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CAE90" w14:textId="77777777" w:rsidR="005C3ADC" w:rsidRPr="007A468E" w:rsidRDefault="005C3ADC" w:rsidP="005C3ADC">
      <w:pPr>
        <w:autoSpaceDE w:val="0"/>
        <w:autoSpaceDN w:val="0"/>
        <w:adjustRightInd w:val="0"/>
        <w:rPr>
          <w:rFonts w:asciiTheme="minorHAnsi" w:hAnsiTheme="minorHAnsi" w:cs="Arial"/>
          <w:b/>
          <w:szCs w:val="28"/>
        </w:rPr>
      </w:pPr>
      <w:r w:rsidRPr="007A468E">
        <w:rPr>
          <w:rFonts w:asciiTheme="minorHAnsi" w:hAnsiTheme="minorHAnsi" w:cs="Arial"/>
          <w:b/>
          <w:szCs w:val="28"/>
        </w:rPr>
        <w:t xml:space="preserve">Floodplain Project Requirements </w:t>
      </w:r>
    </w:p>
    <w:p w14:paraId="2B219B03" w14:textId="77777777" w:rsidR="005C3ADC" w:rsidRPr="007A468E" w:rsidRDefault="005C3ADC" w:rsidP="005C3ADC">
      <w:pPr>
        <w:rPr>
          <w:rFonts w:asciiTheme="minorHAnsi" w:hAnsiTheme="minorHAnsi"/>
          <w:sz w:val="22"/>
        </w:rPr>
      </w:pPr>
    </w:p>
    <w:p w14:paraId="43448D9E" w14:textId="77777777" w:rsidR="005C3ADC" w:rsidRPr="007A468E" w:rsidRDefault="005C3ADC" w:rsidP="005C3ADC">
      <w:pPr>
        <w:jc w:val="center"/>
        <w:rPr>
          <w:rFonts w:asciiTheme="minorHAnsi" w:hAnsiTheme="minorHAnsi"/>
        </w:rPr>
      </w:pPr>
      <w:r w:rsidRPr="007A468E">
        <w:rPr>
          <w:rFonts w:asciiTheme="minorHAnsi" w:hAnsiTheme="minorHAnsi" w:cs="Calibri"/>
          <w:b/>
          <w:u w:val="single"/>
        </w:rPr>
        <w:t>FLOODPLAIN PROJECT REQUIREMENTS</w:t>
      </w:r>
    </w:p>
    <w:p w14:paraId="37F9C3D6" w14:textId="77777777" w:rsidR="005C3ADC" w:rsidRPr="007A468E" w:rsidRDefault="005C3ADC" w:rsidP="005C3ADC">
      <w:pPr>
        <w:rPr>
          <w:rFonts w:asciiTheme="minorHAnsi" w:hAnsiTheme="minorHAnsi"/>
          <w:sz w:val="22"/>
        </w:rPr>
      </w:pPr>
    </w:p>
    <w:p w14:paraId="03DAAFA1" w14:textId="5B4CF52C" w:rsidR="005C3ADC" w:rsidRPr="007A468E" w:rsidRDefault="005C3ADC" w:rsidP="005C3ADC">
      <w:pPr>
        <w:rPr>
          <w:rFonts w:asciiTheme="minorHAnsi" w:hAnsiTheme="minorHAnsi" w:cs="Calibri"/>
        </w:rPr>
      </w:pPr>
      <w:r w:rsidRPr="007A468E">
        <w:rPr>
          <w:rFonts w:asciiTheme="minorHAnsi" w:hAnsiTheme="minorHAnsi" w:cs="Calibri"/>
        </w:rPr>
        <w:t xml:space="preserve">You cannot build CDBG assisted projects in a floodway, which is the channel that must be kept free of encroachment so that minor flooding of one percent will not cause flood damage. These areas are identified on the floodplain maps. CDBG projects should also not be built in a 100-year floodplain whenever possible. If they are to be built in a flood </w:t>
      </w:r>
      <w:r w:rsidR="0088625D" w:rsidRPr="007A468E">
        <w:rPr>
          <w:rFonts w:asciiTheme="minorHAnsi" w:hAnsiTheme="minorHAnsi" w:cs="Calibri"/>
        </w:rPr>
        <w:t>plain,</w:t>
      </w:r>
      <w:r w:rsidRPr="007A468E">
        <w:rPr>
          <w:rFonts w:asciiTheme="minorHAnsi" w:hAnsiTheme="minorHAnsi" w:cs="Calibri"/>
        </w:rPr>
        <w:t xml:space="preserve"> then an eight-step process must be followed. The statutory and environmental assessment checklists must have a floodplain map number, unless there are no maps available for that area. Floodplain maps can be found at </w:t>
      </w:r>
      <w:hyperlink r:id="rId5" w:history="1">
        <w:r w:rsidRPr="007A468E">
          <w:rPr>
            <w:rStyle w:val="Hyperlink"/>
            <w:rFonts w:asciiTheme="minorHAnsi" w:hAnsiTheme="minorHAnsi" w:cs="Calibri"/>
          </w:rPr>
          <w:t>www.fema.gov</w:t>
        </w:r>
      </w:hyperlink>
      <w:r w:rsidRPr="007A468E">
        <w:rPr>
          <w:rFonts w:asciiTheme="minorHAnsi" w:hAnsiTheme="minorHAnsi" w:cs="Calibri"/>
        </w:rPr>
        <w:t>.</w:t>
      </w:r>
    </w:p>
    <w:p w14:paraId="77906084" w14:textId="77777777" w:rsidR="005C3ADC" w:rsidRPr="007A468E" w:rsidRDefault="005C3ADC" w:rsidP="005C3ADC">
      <w:pPr>
        <w:rPr>
          <w:rFonts w:asciiTheme="minorHAnsi" w:hAnsiTheme="minorHAnsi" w:cs="Calibri"/>
        </w:rPr>
      </w:pPr>
    </w:p>
    <w:p w14:paraId="78D3AE85" w14:textId="23188EBE" w:rsidR="005C3ADC" w:rsidRPr="007A468E" w:rsidRDefault="005C3ADC" w:rsidP="005C3ADC">
      <w:pPr>
        <w:rPr>
          <w:rFonts w:asciiTheme="minorHAnsi" w:hAnsiTheme="minorHAnsi" w:cs="Calibri"/>
        </w:rPr>
      </w:pPr>
      <w:r w:rsidRPr="007A468E">
        <w:rPr>
          <w:rFonts w:asciiTheme="minorHAnsi" w:hAnsiTheme="minorHAnsi" w:cs="Calibri"/>
        </w:rPr>
        <w:t xml:space="preserve">The </w:t>
      </w:r>
      <w:r w:rsidR="0088625D" w:rsidRPr="007A468E">
        <w:rPr>
          <w:rFonts w:asciiTheme="minorHAnsi" w:hAnsiTheme="minorHAnsi" w:cs="Calibri"/>
        </w:rPr>
        <w:t>eight-step</w:t>
      </w:r>
      <w:r w:rsidRPr="007A468E">
        <w:rPr>
          <w:rFonts w:asciiTheme="minorHAnsi" w:hAnsiTheme="minorHAnsi" w:cs="Calibri"/>
        </w:rPr>
        <w:t xml:space="preserve"> process defined in </w:t>
      </w:r>
      <w:r w:rsidRPr="007A468E">
        <w:rPr>
          <w:rFonts w:asciiTheme="minorHAnsi" w:hAnsiTheme="minorHAnsi" w:cs="Calibri"/>
          <w:b/>
        </w:rPr>
        <w:t>24 CFR 55.20</w:t>
      </w:r>
      <w:r w:rsidRPr="007A468E">
        <w:rPr>
          <w:rFonts w:asciiTheme="minorHAnsi" w:hAnsiTheme="minorHAnsi" w:cs="Calibri"/>
        </w:rPr>
        <w:t xml:space="preserve"> is as follows:</w:t>
      </w:r>
    </w:p>
    <w:p w14:paraId="6BDB2D35" w14:textId="77777777" w:rsidR="005C3ADC" w:rsidRPr="007A468E" w:rsidRDefault="005C3ADC" w:rsidP="005C3ADC">
      <w:pPr>
        <w:rPr>
          <w:rFonts w:asciiTheme="minorHAnsi" w:hAnsiTheme="minorHAnsi" w:cs="Calibri"/>
        </w:rPr>
      </w:pPr>
    </w:p>
    <w:p w14:paraId="52624510" w14:textId="77777777" w:rsidR="005C3ADC" w:rsidRPr="007A468E" w:rsidRDefault="005C3ADC" w:rsidP="005C3ADC">
      <w:pPr>
        <w:rPr>
          <w:rFonts w:asciiTheme="minorHAnsi" w:hAnsiTheme="minorHAnsi" w:cs="Calibri"/>
        </w:rPr>
      </w:pPr>
      <w:r w:rsidRPr="007A468E">
        <w:rPr>
          <w:rFonts w:asciiTheme="minorHAnsi" w:hAnsiTheme="minorHAnsi" w:cs="Calibri"/>
          <w:b/>
        </w:rPr>
        <w:t>A. Step 1</w:t>
      </w:r>
      <w:r w:rsidRPr="007A468E">
        <w:rPr>
          <w:rFonts w:asciiTheme="minorHAnsi" w:hAnsiTheme="minorHAnsi" w:cs="Calibri"/>
        </w:rPr>
        <w:t xml:space="preserve">. Determine whether the proposed action </w:t>
      </w:r>
      <w:proofErr w:type="gramStart"/>
      <w:r w:rsidRPr="007A468E">
        <w:rPr>
          <w:rFonts w:asciiTheme="minorHAnsi" w:hAnsiTheme="minorHAnsi" w:cs="Calibri"/>
        </w:rPr>
        <w:t>is located in</w:t>
      </w:r>
      <w:proofErr w:type="gramEnd"/>
      <w:r w:rsidRPr="007A468E">
        <w:rPr>
          <w:rFonts w:asciiTheme="minorHAnsi" w:hAnsiTheme="minorHAnsi" w:cs="Calibri"/>
        </w:rPr>
        <w:t xml:space="preserve"> a 100-year floodplain (or a 500-year floodplain for a critical action). If the proposed action would not be conducted in one of those locations, then no further compliance is required.</w:t>
      </w:r>
    </w:p>
    <w:p w14:paraId="1F004591" w14:textId="77777777" w:rsidR="005C3ADC" w:rsidRPr="007A468E" w:rsidRDefault="005C3ADC" w:rsidP="005C3ADC">
      <w:pPr>
        <w:rPr>
          <w:rFonts w:asciiTheme="minorHAnsi" w:hAnsiTheme="minorHAnsi" w:cs="Calibri"/>
        </w:rPr>
      </w:pPr>
    </w:p>
    <w:p w14:paraId="68797B7A" w14:textId="77777777" w:rsidR="005C3ADC" w:rsidRPr="007A468E" w:rsidRDefault="005C3ADC" w:rsidP="005C3ADC">
      <w:pPr>
        <w:rPr>
          <w:rFonts w:asciiTheme="minorHAnsi" w:hAnsiTheme="minorHAnsi" w:cs="Calibri"/>
        </w:rPr>
      </w:pPr>
      <w:r w:rsidRPr="007A468E">
        <w:rPr>
          <w:rFonts w:asciiTheme="minorHAnsi" w:hAnsiTheme="minorHAnsi" w:cs="Calibri"/>
        </w:rPr>
        <w:t xml:space="preserve">Critical Action is defined as any activity for which even a slight chance of flooding would be too great, because flooding might result in loss of life, injury to </w:t>
      </w:r>
      <w:proofErr w:type="gramStart"/>
      <w:r w:rsidRPr="007A468E">
        <w:rPr>
          <w:rFonts w:asciiTheme="minorHAnsi" w:hAnsiTheme="minorHAnsi" w:cs="Calibri"/>
        </w:rPr>
        <w:t>persons</w:t>
      </w:r>
      <w:proofErr w:type="gramEnd"/>
      <w:r w:rsidRPr="007A468E">
        <w:rPr>
          <w:rFonts w:asciiTheme="minorHAnsi" w:hAnsiTheme="minorHAnsi" w:cs="Calibri"/>
        </w:rPr>
        <w:t>, or damage to property. Critical actions include activities that create, maintain or extend the useful life of those structures or facilities that:</w:t>
      </w:r>
    </w:p>
    <w:p w14:paraId="1782F32E" w14:textId="77777777" w:rsidR="005C3ADC" w:rsidRPr="007A468E" w:rsidRDefault="005C3ADC" w:rsidP="005C3ADC">
      <w:pPr>
        <w:rPr>
          <w:rFonts w:asciiTheme="minorHAnsi" w:hAnsiTheme="minorHAnsi" w:cs="Calibri"/>
        </w:rPr>
      </w:pPr>
    </w:p>
    <w:p w14:paraId="15B7E8DB" w14:textId="3B40E60E" w:rsidR="005C3ADC" w:rsidRPr="007A468E" w:rsidRDefault="005C3ADC" w:rsidP="005C3ADC">
      <w:pPr>
        <w:widowControl w:val="0"/>
        <w:numPr>
          <w:ilvl w:val="0"/>
          <w:numId w:val="6"/>
        </w:numPr>
        <w:autoSpaceDE w:val="0"/>
        <w:autoSpaceDN w:val="0"/>
        <w:adjustRightInd w:val="0"/>
        <w:ind w:left="0" w:firstLine="360"/>
        <w:rPr>
          <w:rFonts w:asciiTheme="minorHAnsi" w:hAnsiTheme="minorHAnsi" w:cs="Calibri"/>
        </w:rPr>
      </w:pPr>
      <w:r w:rsidRPr="007A468E">
        <w:rPr>
          <w:rFonts w:asciiTheme="minorHAnsi" w:hAnsiTheme="minorHAnsi" w:cs="Calibri"/>
        </w:rPr>
        <w:t xml:space="preserve">Produce, use or store highly volatile, flammable, explosive, toxic or water-reactive </w:t>
      </w:r>
      <w:r w:rsidR="0088625D" w:rsidRPr="007A468E">
        <w:rPr>
          <w:rFonts w:asciiTheme="minorHAnsi" w:hAnsiTheme="minorHAnsi" w:cs="Calibri"/>
        </w:rPr>
        <w:t>materials.</w:t>
      </w:r>
    </w:p>
    <w:p w14:paraId="4B6CD56D" w14:textId="77777777" w:rsidR="005C3ADC" w:rsidRPr="007A468E" w:rsidRDefault="005C3ADC" w:rsidP="005C3ADC">
      <w:pPr>
        <w:ind w:firstLine="360"/>
        <w:rPr>
          <w:rFonts w:asciiTheme="minorHAnsi" w:hAnsiTheme="minorHAnsi" w:cs="Calibri"/>
        </w:rPr>
      </w:pPr>
    </w:p>
    <w:p w14:paraId="29449575" w14:textId="77777777" w:rsidR="005C3ADC" w:rsidRPr="007A468E" w:rsidRDefault="005C3ADC" w:rsidP="005C3ADC">
      <w:pPr>
        <w:widowControl w:val="0"/>
        <w:numPr>
          <w:ilvl w:val="0"/>
          <w:numId w:val="6"/>
        </w:numPr>
        <w:autoSpaceDE w:val="0"/>
        <w:autoSpaceDN w:val="0"/>
        <w:adjustRightInd w:val="0"/>
        <w:ind w:left="0" w:firstLine="360"/>
        <w:rPr>
          <w:rFonts w:asciiTheme="minorHAnsi" w:hAnsiTheme="minorHAnsi" w:cs="Calibri"/>
        </w:rPr>
      </w:pPr>
      <w:r w:rsidRPr="007A468E">
        <w:rPr>
          <w:rFonts w:asciiTheme="minorHAnsi" w:hAnsiTheme="minorHAnsi" w:cs="Calibri"/>
        </w:rPr>
        <w:t>Provide essential and irreplaceable records or utility or emergency services that may become lost or inoperative during flood and storm events, e.g. data storage centers, generating plants, principal utility lines, emergency operations including fire and police stations, and roadways providing sole egress from flood-prone areas.</w:t>
      </w:r>
    </w:p>
    <w:p w14:paraId="472681B2" w14:textId="77777777" w:rsidR="005C3ADC" w:rsidRPr="007A468E" w:rsidRDefault="005C3ADC" w:rsidP="005C3ADC">
      <w:pPr>
        <w:rPr>
          <w:rFonts w:asciiTheme="minorHAnsi" w:hAnsiTheme="minorHAnsi" w:cs="Calibri"/>
        </w:rPr>
      </w:pPr>
    </w:p>
    <w:p w14:paraId="2B4A5B7D" w14:textId="77777777" w:rsidR="005C3ADC" w:rsidRPr="007A468E" w:rsidRDefault="005C3ADC" w:rsidP="005C3ADC">
      <w:pPr>
        <w:widowControl w:val="0"/>
        <w:numPr>
          <w:ilvl w:val="0"/>
          <w:numId w:val="6"/>
        </w:numPr>
        <w:autoSpaceDE w:val="0"/>
        <w:autoSpaceDN w:val="0"/>
        <w:adjustRightInd w:val="0"/>
        <w:ind w:left="0" w:firstLine="360"/>
        <w:rPr>
          <w:rFonts w:asciiTheme="minorHAnsi" w:hAnsiTheme="minorHAnsi" w:cs="Calibri"/>
        </w:rPr>
      </w:pPr>
      <w:r w:rsidRPr="007A468E">
        <w:rPr>
          <w:rFonts w:asciiTheme="minorHAnsi" w:hAnsiTheme="minorHAnsi" w:cs="Calibri"/>
        </w:rPr>
        <w:t xml:space="preserve">Facilities </w:t>
      </w:r>
      <w:proofErr w:type="gramStart"/>
      <w:r w:rsidRPr="007A468E">
        <w:rPr>
          <w:rFonts w:asciiTheme="minorHAnsi" w:hAnsiTheme="minorHAnsi" w:cs="Calibri"/>
        </w:rPr>
        <w:t>likely</w:t>
      </w:r>
      <w:proofErr w:type="gramEnd"/>
      <w:r w:rsidRPr="007A468E">
        <w:rPr>
          <w:rFonts w:asciiTheme="minorHAnsi" w:hAnsiTheme="minorHAnsi" w:cs="Calibri"/>
        </w:rPr>
        <w:t xml:space="preserve"> to contain occupants who may not be sufficiently mobile to avoid loss of life or injury during flood or storm events, e.g. </w:t>
      </w:r>
      <w:proofErr w:type="gramStart"/>
      <w:r w:rsidRPr="007A468E">
        <w:rPr>
          <w:rFonts w:asciiTheme="minorHAnsi" w:hAnsiTheme="minorHAnsi" w:cs="Calibri"/>
        </w:rPr>
        <w:t>persons</w:t>
      </w:r>
      <w:proofErr w:type="gramEnd"/>
      <w:r w:rsidRPr="007A468E">
        <w:rPr>
          <w:rFonts w:asciiTheme="minorHAnsi" w:hAnsiTheme="minorHAnsi" w:cs="Calibri"/>
        </w:rPr>
        <w:t xml:space="preserve"> who reside in hospitals, nursing homes, convalescent homes, intermediate care facilities, and retirement service centers. Housing for independent living for the elderly is not considered a critical action.</w:t>
      </w:r>
    </w:p>
    <w:p w14:paraId="5EA48B5F" w14:textId="77777777" w:rsidR="005C3ADC" w:rsidRPr="007A468E" w:rsidRDefault="005C3ADC" w:rsidP="005C3ADC">
      <w:pPr>
        <w:rPr>
          <w:rFonts w:asciiTheme="minorHAnsi" w:hAnsiTheme="minorHAnsi" w:cs="Calibri"/>
        </w:rPr>
      </w:pPr>
    </w:p>
    <w:p w14:paraId="6983A7DB" w14:textId="2F8F5834" w:rsidR="005C3ADC" w:rsidRPr="007A468E" w:rsidRDefault="005C3ADC" w:rsidP="005C3ADC">
      <w:pPr>
        <w:rPr>
          <w:rFonts w:asciiTheme="minorHAnsi" w:hAnsiTheme="minorHAnsi" w:cs="Calibri"/>
        </w:rPr>
      </w:pPr>
      <w:r w:rsidRPr="007A468E">
        <w:rPr>
          <w:rFonts w:asciiTheme="minorHAnsi" w:hAnsiTheme="minorHAnsi" w:cs="Calibri"/>
          <w:b/>
        </w:rPr>
        <w:t>B. Step 2</w:t>
      </w:r>
      <w:r w:rsidRPr="007A468E">
        <w:rPr>
          <w:rFonts w:asciiTheme="minorHAnsi" w:hAnsiTheme="minorHAnsi" w:cs="Calibri"/>
        </w:rPr>
        <w:t>. Notify the public, at the earliest possible time, of a proposal to consider an action in a 100-year floodplain (or in the 500-year floodplain for a critical action</w:t>
      </w:r>
      <w:r w:rsidR="0088625D" w:rsidRPr="007A468E">
        <w:rPr>
          <w:rFonts w:asciiTheme="minorHAnsi" w:hAnsiTheme="minorHAnsi" w:cs="Calibri"/>
        </w:rPr>
        <w:t>) and</w:t>
      </w:r>
      <w:r w:rsidRPr="007A468E">
        <w:rPr>
          <w:rFonts w:asciiTheme="minorHAnsi" w:hAnsiTheme="minorHAnsi" w:cs="Calibri"/>
        </w:rPr>
        <w:t xml:space="preserve"> involve the</w:t>
      </w:r>
      <w:r w:rsidRPr="007A468E">
        <w:rPr>
          <w:rFonts w:asciiTheme="minorHAnsi" w:hAnsiTheme="minorHAnsi" w:cs="Calibri"/>
        </w:rPr>
        <w:br/>
        <w:t xml:space="preserve">affected and interested public in the </w:t>
      </w:r>
      <w:proofErr w:type="gramStart"/>
      <w:r w:rsidRPr="007A468E">
        <w:rPr>
          <w:rFonts w:asciiTheme="minorHAnsi" w:hAnsiTheme="minorHAnsi" w:cs="Calibri"/>
        </w:rPr>
        <w:t>decision making</w:t>
      </w:r>
      <w:proofErr w:type="gramEnd"/>
      <w:r w:rsidRPr="007A468E">
        <w:rPr>
          <w:rFonts w:asciiTheme="minorHAnsi" w:hAnsiTheme="minorHAnsi" w:cs="Calibri"/>
        </w:rPr>
        <w:t xml:space="preserve"> process. Publish Early Public Notice.</w:t>
      </w:r>
    </w:p>
    <w:p w14:paraId="7ACB6F6C" w14:textId="77777777" w:rsidR="005C3ADC" w:rsidRPr="007A468E" w:rsidRDefault="005C3ADC" w:rsidP="005C3ADC">
      <w:pPr>
        <w:rPr>
          <w:rFonts w:asciiTheme="minorHAnsi" w:hAnsiTheme="minorHAnsi" w:cs="Calibri"/>
        </w:rPr>
      </w:pPr>
    </w:p>
    <w:p w14:paraId="697E6D88" w14:textId="77777777" w:rsidR="005C3ADC" w:rsidRPr="007A468E" w:rsidRDefault="005C3ADC" w:rsidP="005C3ADC">
      <w:pPr>
        <w:widowControl w:val="0"/>
        <w:numPr>
          <w:ilvl w:val="0"/>
          <w:numId w:val="5"/>
        </w:numPr>
        <w:autoSpaceDE w:val="0"/>
        <w:autoSpaceDN w:val="0"/>
        <w:adjustRightInd w:val="0"/>
        <w:ind w:left="0" w:firstLine="360"/>
        <w:rPr>
          <w:rFonts w:asciiTheme="minorHAnsi" w:hAnsiTheme="minorHAnsi" w:cs="Calibri"/>
        </w:rPr>
      </w:pPr>
      <w:r w:rsidRPr="007A468E">
        <w:rPr>
          <w:rFonts w:asciiTheme="minorHAnsi" w:hAnsiTheme="minorHAnsi" w:cs="Calibri"/>
        </w:rPr>
        <w:t>Notices required under this part must be bilingual if the affected public is largely non-English speaking. In addition, all notices must be published in an appropriate local printed news medium, and must be sent to federal, state, and local public</w:t>
      </w:r>
      <w:r w:rsidRPr="007A468E">
        <w:rPr>
          <w:rFonts w:asciiTheme="minorHAnsi" w:hAnsiTheme="minorHAnsi" w:cs="Calibri"/>
        </w:rPr>
        <w:br/>
        <w:t xml:space="preserve">agencies, organizations, and where not otherwise covered, individuals known to be interested </w:t>
      </w:r>
      <w:r w:rsidRPr="007A468E">
        <w:rPr>
          <w:rFonts w:asciiTheme="minorHAnsi" w:hAnsiTheme="minorHAnsi" w:cs="Calibri"/>
        </w:rPr>
        <w:lastRenderedPageBreak/>
        <w:t>in the proposed action.</w:t>
      </w:r>
    </w:p>
    <w:p w14:paraId="323CD871" w14:textId="77777777" w:rsidR="005C3ADC" w:rsidRPr="007A468E" w:rsidRDefault="005C3ADC" w:rsidP="005C3ADC">
      <w:pPr>
        <w:rPr>
          <w:rFonts w:asciiTheme="minorHAnsi" w:hAnsiTheme="minorHAnsi" w:cs="Calibri"/>
        </w:rPr>
      </w:pPr>
    </w:p>
    <w:p w14:paraId="63483F51" w14:textId="77777777" w:rsidR="005C3ADC" w:rsidRPr="007A468E" w:rsidRDefault="005C3ADC" w:rsidP="005C3ADC">
      <w:pPr>
        <w:widowControl w:val="0"/>
        <w:numPr>
          <w:ilvl w:val="0"/>
          <w:numId w:val="5"/>
        </w:numPr>
        <w:autoSpaceDE w:val="0"/>
        <w:autoSpaceDN w:val="0"/>
        <w:adjustRightInd w:val="0"/>
        <w:ind w:left="0" w:firstLine="360"/>
        <w:rPr>
          <w:rFonts w:asciiTheme="minorHAnsi" w:hAnsiTheme="minorHAnsi" w:cs="Calibri"/>
        </w:rPr>
      </w:pPr>
      <w:r w:rsidRPr="007A468E">
        <w:rPr>
          <w:rFonts w:asciiTheme="minorHAnsi" w:hAnsiTheme="minorHAnsi" w:cs="Calibri"/>
        </w:rPr>
        <w:t xml:space="preserve">A minimum of 15 calendar days shall be allowed for comment on the public notice            </w:t>
      </w:r>
    </w:p>
    <w:p w14:paraId="65B1DF37" w14:textId="77777777" w:rsidR="005C3ADC" w:rsidRPr="007A468E" w:rsidRDefault="005C3ADC" w:rsidP="005C3ADC">
      <w:pPr>
        <w:ind w:firstLine="360"/>
        <w:rPr>
          <w:rFonts w:asciiTheme="minorHAnsi" w:hAnsiTheme="minorHAnsi" w:cs="Calibri"/>
        </w:rPr>
      </w:pPr>
    </w:p>
    <w:p w14:paraId="73CD242F" w14:textId="77777777" w:rsidR="005C3ADC" w:rsidRPr="007A468E" w:rsidRDefault="005C3ADC" w:rsidP="005C3ADC">
      <w:pPr>
        <w:widowControl w:val="0"/>
        <w:numPr>
          <w:ilvl w:val="0"/>
          <w:numId w:val="5"/>
        </w:numPr>
        <w:autoSpaceDE w:val="0"/>
        <w:autoSpaceDN w:val="0"/>
        <w:adjustRightInd w:val="0"/>
        <w:ind w:left="0" w:firstLine="360"/>
        <w:rPr>
          <w:rFonts w:asciiTheme="minorHAnsi" w:hAnsiTheme="minorHAnsi" w:cs="Calibri"/>
        </w:rPr>
      </w:pPr>
      <w:r w:rsidRPr="007A468E">
        <w:rPr>
          <w:rFonts w:asciiTheme="minorHAnsi" w:hAnsiTheme="minorHAnsi" w:cs="Calibri"/>
        </w:rPr>
        <w:t>A notice under this paragraph shall state: the name, proposed location and description of the activity; the total number of acres of floodplain involved; and the official and phone number to contact for information. The notice shall indicate the hours and the office at which a full description of the proposed action may be reviewed.</w:t>
      </w:r>
      <w:r w:rsidRPr="007A468E">
        <w:rPr>
          <w:rFonts w:asciiTheme="minorHAnsi" w:hAnsiTheme="minorHAnsi" w:cs="Calibri"/>
        </w:rPr>
        <w:br/>
      </w:r>
    </w:p>
    <w:p w14:paraId="1FF20BCC" w14:textId="77777777" w:rsidR="005C3ADC" w:rsidRPr="007A468E" w:rsidRDefault="005C3ADC" w:rsidP="005C3ADC">
      <w:pPr>
        <w:rPr>
          <w:rFonts w:asciiTheme="minorHAnsi" w:hAnsiTheme="minorHAnsi" w:cs="Calibri"/>
        </w:rPr>
      </w:pPr>
      <w:r w:rsidRPr="007A468E">
        <w:rPr>
          <w:rFonts w:asciiTheme="minorHAnsi" w:hAnsiTheme="minorHAnsi" w:cs="Calibri"/>
          <w:b/>
        </w:rPr>
        <w:t>C. Step 3</w:t>
      </w:r>
      <w:r w:rsidRPr="007A468E">
        <w:rPr>
          <w:rFonts w:asciiTheme="minorHAnsi" w:hAnsiTheme="minorHAnsi" w:cs="Calibri"/>
        </w:rPr>
        <w:t>. Identify and evaluate practicable alternatives to locating the proposed action in a 100-year floodplain (or the 500-year floodplain for a critical action).</w:t>
      </w:r>
    </w:p>
    <w:p w14:paraId="23BB5A2B" w14:textId="77777777" w:rsidR="005C3ADC" w:rsidRPr="007A468E" w:rsidRDefault="005C3ADC" w:rsidP="005C3ADC">
      <w:pPr>
        <w:widowControl w:val="0"/>
        <w:numPr>
          <w:ilvl w:val="0"/>
          <w:numId w:val="4"/>
        </w:numPr>
        <w:autoSpaceDE w:val="0"/>
        <w:autoSpaceDN w:val="0"/>
        <w:adjustRightInd w:val="0"/>
        <w:spacing w:before="120"/>
        <w:ind w:left="0" w:firstLine="360"/>
        <w:rPr>
          <w:rFonts w:asciiTheme="minorHAnsi" w:hAnsiTheme="minorHAnsi" w:cs="Calibri"/>
        </w:rPr>
      </w:pPr>
      <w:r w:rsidRPr="007A468E">
        <w:rPr>
          <w:rFonts w:asciiTheme="minorHAnsi" w:hAnsiTheme="minorHAnsi" w:cs="Calibri"/>
        </w:rPr>
        <w:t>The consideration of practicable alternatives to the proposed site or method may include:</w:t>
      </w:r>
    </w:p>
    <w:p w14:paraId="657EDAEB" w14:textId="77777777" w:rsidR="005C3ADC" w:rsidRPr="007A468E" w:rsidRDefault="005C3ADC" w:rsidP="005C3ADC">
      <w:pPr>
        <w:widowControl w:val="0"/>
        <w:numPr>
          <w:ilvl w:val="1"/>
          <w:numId w:val="4"/>
        </w:numPr>
        <w:tabs>
          <w:tab w:val="clear" w:pos="1440"/>
        </w:tabs>
        <w:autoSpaceDE w:val="0"/>
        <w:autoSpaceDN w:val="0"/>
        <w:adjustRightInd w:val="0"/>
        <w:spacing w:before="120"/>
        <w:ind w:left="0" w:firstLine="540"/>
        <w:rPr>
          <w:rFonts w:asciiTheme="minorHAnsi" w:hAnsiTheme="minorHAnsi" w:cs="Calibri"/>
        </w:rPr>
      </w:pPr>
      <w:r w:rsidRPr="007A468E">
        <w:rPr>
          <w:rFonts w:asciiTheme="minorHAnsi" w:hAnsiTheme="minorHAnsi" w:cs="Calibri"/>
        </w:rPr>
        <w:t>Locations outside the 100-year floodplain (or a 500-year floodplain for a critical action).</w:t>
      </w:r>
    </w:p>
    <w:p w14:paraId="4EA14528" w14:textId="77777777" w:rsidR="005C3ADC" w:rsidRPr="007A468E" w:rsidRDefault="005C3ADC" w:rsidP="005C3ADC">
      <w:pPr>
        <w:widowControl w:val="0"/>
        <w:numPr>
          <w:ilvl w:val="1"/>
          <w:numId w:val="4"/>
        </w:numPr>
        <w:tabs>
          <w:tab w:val="clear" w:pos="1440"/>
          <w:tab w:val="num" w:pos="720"/>
        </w:tabs>
        <w:autoSpaceDE w:val="0"/>
        <w:autoSpaceDN w:val="0"/>
        <w:adjustRightInd w:val="0"/>
        <w:ind w:left="0" w:firstLine="540"/>
        <w:rPr>
          <w:rFonts w:asciiTheme="minorHAnsi" w:hAnsiTheme="minorHAnsi" w:cs="Calibri"/>
        </w:rPr>
      </w:pPr>
      <w:r w:rsidRPr="007A468E">
        <w:rPr>
          <w:rFonts w:asciiTheme="minorHAnsi" w:hAnsiTheme="minorHAnsi" w:cs="Calibri"/>
        </w:rPr>
        <w:t>Alternative methods to serve the identical project objective.</w:t>
      </w:r>
    </w:p>
    <w:p w14:paraId="1BE6FCEE" w14:textId="77777777" w:rsidR="005C3ADC" w:rsidRPr="007A468E" w:rsidRDefault="005C3ADC" w:rsidP="005C3ADC">
      <w:pPr>
        <w:widowControl w:val="0"/>
        <w:numPr>
          <w:ilvl w:val="1"/>
          <w:numId w:val="4"/>
        </w:numPr>
        <w:tabs>
          <w:tab w:val="clear" w:pos="1440"/>
          <w:tab w:val="num" w:pos="720"/>
        </w:tabs>
        <w:autoSpaceDE w:val="0"/>
        <w:autoSpaceDN w:val="0"/>
        <w:adjustRightInd w:val="0"/>
        <w:ind w:left="0" w:firstLine="540"/>
        <w:rPr>
          <w:rFonts w:asciiTheme="minorHAnsi" w:hAnsiTheme="minorHAnsi" w:cs="Calibri"/>
        </w:rPr>
      </w:pPr>
      <w:r w:rsidRPr="007A468E">
        <w:rPr>
          <w:rFonts w:asciiTheme="minorHAnsi" w:hAnsiTheme="minorHAnsi" w:cs="Calibri"/>
        </w:rPr>
        <w:t>A determination not to approve any action.</w:t>
      </w:r>
    </w:p>
    <w:p w14:paraId="0781F16F" w14:textId="77777777" w:rsidR="005C3ADC" w:rsidRPr="007A468E" w:rsidRDefault="005C3ADC" w:rsidP="005C3ADC">
      <w:pPr>
        <w:rPr>
          <w:rFonts w:asciiTheme="minorHAnsi" w:hAnsiTheme="minorHAnsi" w:cs="Calibri"/>
        </w:rPr>
      </w:pPr>
    </w:p>
    <w:p w14:paraId="1F17E0EE" w14:textId="77777777" w:rsidR="005C3ADC" w:rsidRPr="007A468E" w:rsidRDefault="005C3ADC" w:rsidP="005C3ADC">
      <w:pPr>
        <w:widowControl w:val="0"/>
        <w:numPr>
          <w:ilvl w:val="0"/>
          <w:numId w:val="4"/>
        </w:numPr>
        <w:autoSpaceDE w:val="0"/>
        <w:autoSpaceDN w:val="0"/>
        <w:adjustRightInd w:val="0"/>
        <w:ind w:left="0" w:firstLine="360"/>
        <w:rPr>
          <w:rFonts w:asciiTheme="minorHAnsi" w:hAnsiTheme="minorHAnsi" w:cs="Calibri"/>
        </w:rPr>
      </w:pPr>
      <w:r w:rsidRPr="007A468E">
        <w:rPr>
          <w:rFonts w:asciiTheme="minorHAnsi" w:hAnsiTheme="minorHAnsi" w:cs="Calibri"/>
        </w:rPr>
        <w:t>In reviewing practicable alternatives, the department or a grant recipient subject to 24 CFR Part 58, shall consider feasible technological alternatives, hazard reduction methods and related mitigation costs, and environmental impacts.</w:t>
      </w:r>
    </w:p>
    <w:p w14:paraId="721CC760" w14:textId="77777777" w:rsidR="005C3ADC" w:rsidRPr="007A468E" w:rsidRDefault="005C3ADC" w:rsidP="005C3ADC">
      <w:pPr>
        <w:rPr>
          <w:rFonts w:asciiTheme="minorHAnsi" w:hAnsiTheme="minorHAnsi" w:cs="Calibri"/>
        </w:rPr>
      </w:pPr>
    </w:p>
    <w:p w14:paraId="5519A190" w14:textId="77777777" w:rsidR="005C3ADC" w:rsidRPr="007A468E" w:rsidRDefault="005C3ADC" w:rsidP="005C3ADC">
      <w:pPr>
        <w:rPr>
          <w:rFonts w:asciiTheme="minorHAnsi" w:hAnsiTheme="minorHAnsi" w:cs="Calibri"/>
        </w:rPr>
      </w:pPr>
      <w:r w:rsidRPr="007A468E">
        <w:rPr>
          <w:rFonts w:asciiTheme="minorHAnsi" w:hAnsiTheme="minorHAnsi" w:cs="Calibri"/>
          <w:b/>
        </w:rPr>
        <w:t>D. Step 4</w:t>
      </w:r>
      <w:r w:rsidRPr="007A468E">
        <w:rPr>
          <w:rFonts w:asciiTheme="minorHAnsi" w:hAnsiTheme="minorHAnsi" w:cs="Calibri"/>
        </w:rPr>
        <w:t>. Identify the potential direct and indirect impacts associated with the occupancy or modification of the 100-year floodplain (or a 500-year floodplain for a critical action).</w:t>
      </w:r>
    </w:p>
    <w:p w14:paraId="5357FC89" w14:textId="77777777" w:rsidR="005C3ADC" w:rsidRPr="007A468E" w:rsidRDefault="005C3ADC" w:rsidP="005C3ADC">
      <w:pPr>
        <w:rPr>
          <w:rFonts w:asciiTheme="minorHAnsi" w:hAnsiTheme="minorHAnsi" w:cs="Calibri"/>
        </w:rPr>
      </w:pPr>
    </w:p>
    <w:p w14:paraId="717FEAD5" w14:textId="77777777" w:rsidR="005C3ADC" w:rsidRPr="007A468E" w:rsidRDefault="005C3ADC" w:rsidP="005C3ADC">
      <w:pPr>
        <w:rPr>
          <w:rFonts w:asciiTheme="minorHAnsi" w:hAnsiTheme="minorHAnsi" w:cs="Calibri"/>
        </w:rPr>
      </w:pPr>
      <w:r w:rsidRPr="007A468E">
        <w:rPr>
          <w:rFonts w:asciiTheme="minorHAnsi" w:hAnsiTheme="minorHAnsi" w:cs="Calibri"/>
          <w:b/>
        </w:rPr>
        <w:t>E. Step 5</w:t>
      </w:r>
      <w:r w:rsidRPr="007A468E">
        <w:rPr>
          <w:rFonts w:asciiTheme="minorHAnsi" w:hAnsiTheme="minorHAnsi" w:cs="Calibri"/>
        </w:rPr>
        <w:t xml:space="preserve">. Where practicable, design or modify the proposed action to minimize the potential adverse impacts within the 100-year floodplain (including the 500-year floodplain for a critical action) and to restore and preserve its natural and beneficial values. All critical </w:t>
      </w:r>
      <w:r w:rsidRPr="007A468E">
        <w:rPr>
          <w:rFonts w:asciiTheme="minorHAnsi" w:hAnsiTheme="minorHAnsi" w:cs="Calibri"/>
        </w:rPr>
        <w:tab/>
      </w:r>
    </w:p>
    <w:p w14:paraId="5360F021" w14:textId="77777777" w:rsidR="005C3ADC" w:rsidRPr="007A468E" w:rsidRDefault="005C3ADC" w:rsidP="005C3ADC">
      <w:pPr>
        <w:rPr>
          <w:rFonts w:asciiTheme="minorHAnsi" w:hAnsiTheme="minorHAnsi" w:cs="Calibri"/>
        </w:rPr>
      </w:pPr>
      <w:r w:rsidRPr="007A468E">
        <w:rPr>
          <w:rFonts w:asciiTheme="minorHAnsi" w:hAnsiTheme="minorHAnsi" w:cs="Calibri"/>
        </w:rPr>
        <w:t>actions in the 500-year floodplain shall be designed and built at or above the 100-year floodplain (in the case of new construction) and modified to include:</w:t>
      </w:r>
    </w:p>
    <w:p w14:paraId="48E8FA7A" w14:textId="77777777" w:rsidR="005C3ADC" w:rsidRPr="007A468E" w:rsidRDefault="005C3ADC" w:rsidP="005C3ADC">
      <w:pPr>
        <w:rPr>
          <w:rFonts w:asciiTheme="minorHAnsi" w:hAnsiTheme="minorHAnsi" w:cs="Calibri"/>
        </w:rPr>
      </w:pPr>
    </w:p>
    <w:p w14:paraId="2CDE0804" w14:textId="77777777" w:rsidR="005C3ADC" w:rsidRPr="007A468E" w:rsidRDefault="005C3ADC" w:rsidP="005C3ADC">
      <w:pPr>
        <w:widowControl w:val="0"/>
        <w:numPr>
          <w:ilvl w:val="0"/>
          <w:numId w:val="3"/>
        </w:numPr>
        <w:autoSpaceDE w:val="0"/>
        <w:autoSpaceDN w:val="0"/>
        <w:adjustRightInd w:val="0"/>
        <w:ind w:left="0" w:firstLine="360"/>
        <w:rPr>
          <w:rFonts w:asciiTheme="minorHAnsi" w:hAnsiTheme="minorHAnsi" w:cs="Calibri"/>
        </w:rPr>
      </w:pPr>
      <w:r w:rsidRPr="007A468E">
        <w:rPr>
          <w:rFonts w:asciiTheme="minorHAnsi" w:hAnsiTheme="minorHAnsi" w:cs="Calibri"/>
        </w:rPr>
        <w:t>Preparation of and participation in an early warning system.</w:t>
      </w:r>
    </w:p>
    <w:p w14:paraId="5CE6584B" w14:textId="77777777" w:rsidR="005C3ADC" w:rsidRPr="007A468E" w:rsidRDefault="005C3ADC" w:rsidP="005C3ADC">
      <w:pPr>
        <w:rPr>
          <w:rFonts w:asciiTheme="minorHAnsi" w:hAnsiTheme="minorHAnsi" w:cs="Calibri"/>
        </w:rPr>
      </w:pPr>
    </w:p>
    <w:p w14:paraId="0BD62318" w14:textId="77777777" w:rsidR="005C3ADC" w:rsidRPr="007A468E" w:rsidRDefault="005C3ADC" w:rsidP="005C3ADC">
      <w:pPr>
        <w:widowControl w:val="0"/>
        <w:numPr>
          <w:ilvl w:val="0"/>
          <w:numId w:val="3"/>
        </w:numPr>
        <w:autoSpaceDE w:val="0"/>
        <w:autoSpaceDN w:val="0"/>
        <w:adjustRightInd w:val="0"/>
        <w:ind w:left="0" w:firstLine="360"/>
        <w:rPr>
          <w:rFonts w:asciiTheme="minorHAnsi" w:hAnsiTheme="minorHAnsi" w:cs="Calibri"/>
        </w:rPr>
      </w:pPr>
      <w:r w:rsidRPr="007A468E">
        <w:rPr>
          <w:rFonts w:asciiTheme="minorHAnsi" w:hAnsiTheme="minorHAnsi" w:cs="Calibri"/>
        </w:rPr>
        <w:t>An emergency evacuation and relocation plan.</w:t>
      </w:r>
    </w:p>
    <w:p w14:paraId="310D0E23" w14:textId="77777777" w:rsidR="005C3ADC" w:rsidRPr="007A468E" w:rsidRDefault="005C3ADC" w:rsidP="005C3ADC">
      <w:pPr>
        <w:rPr>
          <w:rFonts w:asciiTheme="minorHAnsi" w:hAnsiTheme="minorHAnsi" w:cs="Calibri"/>
        </w:rPr>
      </w:pPr>
    </w:p>
    <w:p w14:paraId="5CE413F4" w14:textId="77777777" w:rsidR="005C3ADC" w:rsidRPr="007A468E" w:rsidRDefault="005C3ADC" w:rsidP="005C3ADC">
      <w:pPr>
        <w:widowControl w:val="0"/>
        <w:numPr>
          <w:ilvl w:val="0"/>
          <w:numId w:val="3"/>
        </w:numPr>
        <w:autoSpaceDE w:val="0"/>
        <w:autoSpaceDN w:val="0"/>
        <w:adjustRightInd w:val="0"/>
        <w:ind w:left="0" w:firstLine="360"/>
        <w:rPr>
          <w:rFonts w:asciiTheme="minorHAnsi" w:hAnsiTheme="minorHAnsi" w:cs="Calibri"/>
        </w:rPr>
      </w:pPr>
      <w:r w:rsidRPr="007A468E">
        <w:rPr>
          <w:rFonts w:asciiTheme="minorHAnsi" w:hAnsiTheme="minorHAnsi" w:cs="Calibri"/>
        </w:rPr>
        <w:t>Identification of evacuation route(s) out of the 500-year floodplain.</w:t>
      </w:r>
    </w:p>
    <w:p w14:paraId="34DE5D2B" w14:textId="77777777" w:rsidR="005C3ADC" w:rsidRPr="007A468E" w:rsidRDefault="005C3ADC" w:rsidP="005C3ADC">
      <w:pPr>
        <w:rPr>
          <w:rFonts w:asciiTheme="minorHAnsi" w:hAnsiTheme="minorHAnsi" w:cs="Calibri"/>
        </w:rPr>
      </w:pPr>
    </w:p>
    <w:p w14:paraId="51A9192E" w14:textId="77777777" w:rsidR="005C3ADC" w:rsidRPr="007A468E" w:rsidRDefault="005C3ADC" w:rsidP="005C3ADC">
      <w:pPr>
        <w:widowControl w:val="0"/>
        <w:numPr>
          <w:ilvl w:val="0"/>
          <w:numId w:val="3"/>
        </w:numPr>
        <w:autoSpaceDE w:val="0"/>
        <w:autoSpaceDN w:val="0"/>
        <w:adjustRightInd w:val="0"/>
        <w:ind w:left="0" w:firstLine="360"/>
        <w:rPr>
          <w:rFonts w:asciiTheme="minorHAnsi" w:hAnsiTheme="minorHAnsi" w:cs="Calibri"/>
        </w:rPr>
      </w:pPr>
      <w:r w:rsidRPr="007A468E">
        <w:rPr>
          <w:rFonts w:asciiTheme="minorHAnsi" w:hAnsiTheme="minorHAnsi" w:cs="Calibri"/>
        </w:rPr>
        <w:t>Identification marks of past or estimated flood levels on all structures.</w:t>
      </w:r>
    </w:p>
    <w:p w14:paraId="5F37DC64" w14:textId="77777777" w:rsidR="005C3ADC" w:rsidRPr="007A468E" w:rsidRDefault="005C3ADC" w:rsidP="005C3ADC">
      <w:pPr>
        <w:rPr>
          <w:rFonts w:asciiTheme="minorHAnsi" w:hAnsiTheme="minorHAnsi" w:cs="Calibri"/>
        </w:rPr>
      </w:pPr>
    </w:p>
    <w:p w14:paraId="7D0ECAA1" w14:textId="77777777" w:rsidR="005C3ADC" w:rsidRPr="007A468E" w:rsidRDefault="005C3ADC" w:rsidP="005C3ADC">
      <w:pPr>
        <w:rPr>
          <w:rFonts w:asciiTheme="minorHAnsi" w:hAnsiTheme="minorHAnsi" w:cs="Calibri"/>
        </w:rPr>
      </w:pPr>
      <w:r w:rsidRPr="007A468E">
        <w:rPr>
          <w:rFonts w:asciiTheme="minorHAnsi" w:hAnsiTheme="minorHAnsi" w:cs="Calibri"/>
          <w:b/>
        </w:rPr>
        <w:t>F. Step 6</w:t>
      </w:r>
      <w:r w:rsidRPr="007A468E">
        <w:rPr>
          <w:rFonts w:asciiTheme="minorHAnsi" w:hAnsiTheme="minorHAnsi" w:cs="Calibri"/>
        </w:rPr>
        <w:t>. Reevaluate the proposed action to determine:</w:t>
      </w:r>
    </w:p>
    <w:p w14:paraId="3B808EAE" w14:textId="77777777" w:rsidR="005C3ADC" w:rsidRPr="007A468E" w:rsidRDefault="005C3ADC" w:rsidP="005C3ADC">
      <w:pPr>
        <w:rPr>
          <w:rFonts w:asciiTheme="minorHAnsi" w:hAnsiTheme="minorHAnsi" w:cs="Calibri"/>
        </w:rPr>
      </w:pPr>
    </w:p>
    <w:p w14:paraId="4DEE7D5B" w14:textId="77777777" w:rsidR="005C3ADC" w:rsidRPr="007A468E" w:rsidRDefault="005C3ADC" w:rsidP="005C3ADC">
      <w:pPr>
        <w:widowControl w:val="0"/>
        <w:numPr>
          <w:ilvl w:val="0"/>
          <w:numId w:val="2"/>
        </w:numPr>
        <w:autoSpaceDE w:val="0"/>
        <w:autoSpaceDN w:val="0"/>
        <w:adjustRightInd w:val="0"/>
        <w:ind w:left="0" w:firstLine="360"/>
        <w:rPr>
          <w:rFonts w:asciiTheme="minorHAnsi" w:hAnsiTheme="minorHAnsi" w:cs="Calibri"/>
        </w:rPr>
      </w:pPr>
      <w:r w:rsidRPr="007A468E">
        <w:rPr>
          <w:rFonts w:asciiTheme="minorHAnsi" w:hAnsiTheme="minorHAnsi" w:cs="Calibri"/>
        </w:rPr>
        <w:t xml:space="preserve">Whether it is still practicable </w:t>
      </w:r>
      <w:proofErr w:type="gramStart"/>
      <w:r w:rsidRPr="007A468E">
        <w:rPr>
          <w:rFonts w:asciiTheme="minorHAnsi" w:hAnsiTheme="minorHAnsi" w:cs="Calibri"/>
        </w:rPr>
        <w:t>in light of</w:t>
      </w:r>
      <w:proofErr w:type="gramEnd"/>
      <w:r w:rsidRPr="007A468E">
        <w:rPr>
          <w:rFonts w:asciiTheme="minorHAnsi" w:hAnsiTheme="minorHAnsi" w:cs="Calibri"/>
        </w:rPr>
        <w:t xml:space="preserve"> its exposure to flood hazards in the floodplain,</w:t>
      </w:r>
      <w:r w:rsidRPr="007A468E">
        <w:rPr>
          <w:rFonts w:asciiTheme="minorHAnsi" w:hAnsiTheme="minorHAnsi" w:cs="Calibri"/>
        </w:rPr>
        <w:br/>
        <w:t>the extent to which it will aggravate the current hazards to other floodplains, and its</w:t>
      </w:r>
      <w:r w:rsidRPr="007A468E">
        <w:rPr>
          <w:rFonts w:asciiTheme="minorHAnsi" w:hAnsiTheme="minorHAnsi" w:cs="Calibri"/>
        </w:rPr>
        <w:br/>
        <w:t>potential to disrupt floodplain values.</w:t>
      </w:r>
    </w:p>
    <w:p w14:paraId="514BE539" w14:textId="77777777" w:rsidR="005C3ADC" w:rsidRPr="007A468E" w:rsidRDefault="005C3ADC" w:rsidP="005C3ADC">
      <w:pPr>
        <w:rPr>
          <w:rFonts w:asciiTheme="minorHAnsi" w:hAnsiTheme="minorHAnsi" w:cs="Calibri"/>
        </w:rPr>
      </w:pPr>
    </w:p>
    <w:p w14:paraId="67A59B63" w14:textId="77777777" w:rsidR="005C3ADC" w:rsidRPr="007A468E" w:rsidRDefault="005C3ADC" w:rsidP="005C3ADC">
      <w:pPr>
        <w:widowControl w:val="0"/>
        <w:numPr>
          <w:ilvl w:val="0"/>
          <w:numId w:val="2"/>
        </w:numPr>
        <w:autoSpaceDE w:val="0"/>
        <w:autoSpaceDN w:val="0"/>
        <w:adjustRightInd w:val="0"/>
        <w:ind w:left="0" w:firstLine="360"/>
        <w:rPr>
          <w:rFonts w:asciiTheme="minorHAnsi" w:hAnsiTheme="minorHAnsi" w:cs="Calibri"/>
        </w:rPr>
      </w:pPr>
      <w:r w:rsidRPr="007A468E">
        <w:rPr>
          <w:rFonts w:asciiTheme="minorHAnsi" w:hAnsiTheme="minorHAnsi" w:cs="Calibri"/>
        </w:rPr>
        <w:t xml:space="preserve">Whether alternatives preliminarily rejected at Step 3 are practicable </w:t>
      </w:r>
      <w:proofErr w:type="gramStart"/>
      <w:r w:rsidRPr="007A468E">
        <w:rPr>
          <w:rFonts w:asciiTheme="minorHAnsi" w:hAnsiTheme="minorHAnsi" w:cs="Calibri"/>
        </w:rPr>
        <w:t>in light of</w:t>
      </w:r>
      <w:proofErr w:type="gramEnd"/>
      <w:r w:rsidRPr="007A468E">
        <w:rPr>
          <w:rFonts w:asciiTheme="minorHAnsi" w:hAnsiTheme="minorHAnsi" w:cs="Calibri"/>
        </w:rPr>
        <w:t xml:space="preserve"> the</w:t>
      </w:r>
      <w:r w:rsidRPr="007A468E">
        <w:rPr>
          <w:rFonts w:asciiTheme="minorHAnsi" w:hAnsiTheme="minorHAnsi" w:cs="Calibri"/>
        </w:rPr>
        <w:br/>
        <w:t>information gained in Steps 4 and 5.</w:t>
      </w:r>
    </w:p>
    <w:p w14:paraId="57472371" w14:textId="77777777" w:rsidR="005C3ADC" w:rsidRPr="007A468E" w:rsidRDefault="005C3ADC" w:rsidP="005C3ADC">
      <w:pPr>
        <w:rPr>
          <w:rFonts w:asciiTheme="minorHAnsi" w:hAnsiTheme="minorHAnsi" w:cs="Calibri"/>
        </w:rPr>
      </w:pPr>
    </w:p>
    <w:p w14:paraId="5F279744" w14:textId="77777777" w:rsidR="005C3ADC" w:rsidRPr="007A468E" w:rsidRDefault="005C3ADC" w:rsidP="005C3ADC">
      <w:pPr>
        <w:rPr>
          <w:rFonts w:asciiTheme="minorHAnsi" w:hAnsiTheme="minorHAnsi" w:cs="Calibri"/>
        </w:rPr>
      </w:pPr>
      <w:r w:rsidRPr="007A468E">
        <w:rPr>
          <w:rFonts w:asciiTheme="minorHAnsi" w:hAnsiTheme="minorHAnsi" w:cs="Calibri"/>
          <w:b/>
        </w:rPr>
        <w:t>G. Step 7</w:t>
      </w:r>
      <w:r w:rsidRPr="007A468E">
        <w:rPr>
          <w:rFonts w:asciiTheme="minorHAnsi" w:hAnsiTheme="minorHAnsi" w:cs="Calibri"/>
        </w:rPr>
        <w:t>. If the reevaluation results in a determination that there is no practicable alternative to</w:t>
      </w:r>
      <w:r w:rsidRPr="007A468E">
        <w:rPr>
          <w:rFonts w:asciiTheme="minorHAnsi" w:hAnsiTheme="minorHAnsi" w:cs="Calibri"/>
        </w:rPr>
        <w:br/>
        <w:t>locating the proposal in the 100-year floodplain (or the 500-year floodplain for a critical</w:t>
      </w:r>
      <w:r w:rsidRPr="007A468E">
        <w:rPr>
          <w:rFonts w:asciiTheme="minorHAnsi" w:hAnsiTheme="minorHAnsi" w:cs="Calibri"/>
        </w:rPr>
        <w:br/>
        <w:t>action), publish a final notice that includes Notice of Explanation. This notice can</w:t>
      </w:r>
      <w:r w:rsidRPr="007A468E">
        <w:rPr>
          <w:rFonts w:asciiTheme="minorHAnsi" w:hAnsiTheme="minorHAnsi" w:cs="Calibri"/>
        </w:rPr>
        <w:br/>
        <w:t>be published concurrently with a FONSI Notice:</w:t>
      </w:r>
    </w:p>
    <w:p w14:paraId="0CE2F727" w14:textId="77777777" w:rsidR="005C3ADC" w:rsidRPr="007A468E" w:rsidRDefault="005C3ADC" w:rsidP="005C3ADC">
      <w:pPr>
        <w:rPr>
          <w:rFonts w:asciiTheme="minorHAnsi" w:hAnsiTheme="minorHAnsi" w:cs="Calibri"/>
        </w:rPr>
      </w:pPr>
    </w:p>
    <w:p w14:paraId="7A3058C6" w14:textId="77777777" w:rsidR="005C3ADC" w:rsidRPr="007A468E" w:rsidRDefault="005C3ADC" w:rsidP="005C3ADC">
      <w:pPr>
        <w:widowControl w:val="0"/>
        <w:numPr>
          <w:ilvl w:val="0"/>
          <w:numId w:val="1"/>
        </w:numPr>
        <w:autoSpaceDE w:val="0"/>
        <w:autoSpaceDN w:val="0"/>
        <w:adjustRightInd w:val="0"/>
        <w:ind w:left="0" w:firstLine="360"/>
        <w:rPr>
          <w:rFonts w:asciiTheme="minorHAnsi" w:hAnsiTheme="minorHAnsi" w:cs="Calibri"/>
        </w:rPr>
      </w:pPr>
      <w:r w:rsidRPr="007A468E">
        <w:rPr>
          <w:rFonts w:asciiTheme="minorHAnsi" w:hAnsiTheme="minorHAnsi" w:cs="Calibri"/>
        </w:rPr>
        <w:t xml:space="preserve">The reasons why the proposal must </w:t>
      </w:r>
      <w:proofErr w:type="gramStart"/>
      <w:r w:rsidRPr="007A468E">
        <w:rPr>
          <w:rFonts w:asciiTheme="minorHAnsi" w:hAnsiTheme="minorHAnsi" w:cs="Calibri"/>
        </w:rPr>
        <w:t>be located in</w:t>
      </w:r>
      <w:proofErr w:type="gramEnd"/>
      <w:r w:rsidRPr="007A468E">
        <w:rPr>
          <w:rFonts w:asciiTheme="minorHAnsi" w:hAnsiTheme="minorHAnsi" w:cs="Calibri"/>
        </w:rPr>
        <w:t xml:space="preserve"> the floodplain.</w:t>
      </w:r>
    </w:p>
    <w:p w14:paraId="2BCA9A51" w14:textId="77777777" w:rsidR="005C3ADC" w:rsidRPr="007A468E" w:rsidRDefault="005C3ADC" w:rsidP="005C3ADC">
      <w:pPr>
        <w:rPr>
          <w:rFonts w:asciiTheme="minorHAnsi" w:hAnsiTheme="minorHAnsi" w:cs="Calibri"/>
        </w:rPr>
      </w:pPr>
    </w:p>
    <w:p w14:paraId="168EEEF8" w14:textId="77777777" w:rsidR="005C3ADC" w:rsidRPr="007A468E" w:rsidRDefault="005C3ADC" w:rsidP="005C3ADC">
      <w:pPr>
        <w:widowControl w:val="0"/>
        <w:numPr>
          <w:ilvl w:val="0"/>
          <w:numId w:val="1"/>
        </w:numPr>
        <w:autoSpaceDE w:val="0"/>
        <w:autoSpaceDN w:val="0"/>
        <w:adjustRightInd w:val="0"/>
        <w:ind w:left="0" w:firstLine="360"/>
        <w:rPr>
          <w:rFonts w:asciiTheme="minorHAnsi" w:hAnsiTheme="minorHAnsi" w:cs="Calibri"/>
        </w:rPr>
      </w:pPr>
      <w:r w:rsidRPr="007A468E">
        <w:rPr>
          <w:rFonts w:asciiTheme="minorHAnsi" w:hAnsiTheme="minorHAnsi" w:cs="Calibri"/>
        </w:rPr>
        <w:t>A list of the alternatives considered.</w:t>
      </w:r>
    </w:p>
    <w:p w14:paraId="047255E5" w14:textId="77777777" w:rsidR="005C3ADC" w:rsidRPr="007A468E" w:rsidRDefault="005C3ADC" w:rsidP="005C3ADC">
      <w:pPr>
        <w:rPr>
          <w:rFonts w:asciiTheme="minorHAnsi" w:hAnsiTheme="minorHAnsi" w:cs="Calibri"/>
        </w:rPr>
      </w:pPr>
    </w:p>
    <w:p w14:paraId="3155F5B4" w14:textId="77777777" w:rsidR="005C3ADC" w:rsidRPr="007A468E" w:rsidRDefault="005C3ADC" w:rsidP="005C3ADC">
      <w:pPr>
        <w:widowControl w:val="0"/>
        <w:numPr>
          <w:ilvl w:val="0"/>
          <w:numId w:val="1"/>
        </w:numPr>
        <w:autoSpaceDE w:val="0"/>
        <w:autoSpaceDN w:val="0"/>
        <w:adjustRightInd w:val="0"/>
        <w:ind w:left="0" w:firstLine="360"/>
        <w:rPr>
          <w:rFonts w:asciiTheme="minorHAnsi" w:hAnsiTheme="minorHAnsi" w:cs="Calibri"/>
        </w:rPr>
      </w:pPr>
      <w:r w:rsidRPr="007A468E">
        <w:rPr>
          <w:rFonts w:asciiTheme="minorHAnsi" w:hAnsiTheme="minorHAnsi" w:cs="Calibri"/>
        </w:rPr>
        <w:t>All mitigation measures to be taken to minimize adverse impacts and to restore and</w:t>
      </w:r>
      <w:r w:rsidRPr="007A468E">
        <w:rPr>
          <w:rFonts w:asciiTheme="minorHAnsi" w:hAnsiTheme="minorHAnsi" w:cs="Calibri"/>
        </w:rPr>
        <w:br/>
        <w:t>preserve natural and beneficial values.</w:t>
      </w:r>
    </w:p>
    <w:p w14:paraId="49BFC71E" w14:textId="77777777" w:rsidR="005C3ADC" w:rsidRPr="007A468E" w:rsidRDefault="005C3ADC" w:rsidP="005C3ADC">
      <w:pPr>
        <w:rPr>
          <w:rFonts w:asciiTheme="minorHAnsi" w:hAnsiTheme="minorHAnsi" w:cs="Calibri"/>
        </w:rPr>
      </w:pPr>
    </w:p>
    <w:p w14:paraId="5D46A3BC" w14:textId="77777777" w:rsidR="005C3ADC" w:rsidRPr="007A468E" w:rsidRDefault="005C3ADC" w:rsidP="005C3ADC">
      <w:pPr>
        <w:rPr>
          <w:rFonts w:asciiTheme="minorHAnsi" w:hAnsiTheme="minorHAnsi" w:cs="Calibri"/>
        </w:rPr>
      </w:pPr>
      <w:r w:rsidRPr="007A468E">
        <w:rPr>
          <w:rFonts w:asciiTheme="minorHAnsi" w:hAnsiTheme="minorHAnsi" w:cs="Calibri"/>
          <w:b/>
        </w:rPr>
        <w:t>H. Step 8</w:t>
      </w:r>
      <w:r w:rsidRPr="007A468E">
        <w:rPr>
          <w:rFonts w:asciiTheme="minorHAnsi" w:hAnsiTheme="minorHAnsi" w:cs="Calibri"/>
        </w:rPr>
        <w:t>. Upon completion of the decision-making process in Steps 1 through 7, implement the proposed action. There is a continuing responsibility to ensure that the mitigating measures identified in Step 7 are implemented.</w:t>
      </w:r>
    </w:p>
    <w:p w14:paraId="7A045B54" w14:textId="77777777" w:rsidR="005C3ADC" w:rsidRPr="007A468E" w:rsidRDefault="005C3ADC" w:rsidP="005C3ADC">
      <w:pPr>
        <w:rPr>
          <w:rFonts w:asciiTheme="minorHAnsi" w:hAnsiTheme="minorHAnsi"/>
          <w:sz w:val="22"/>
        </w:rPr>
      </w:pPr>
    </w:p>
    <w:p w14:paraId="1430A545" w14:textId="77777777" w:rsidR="005C3ADC" w:rsidRPr="007A468E" w:rsidRDefault="005C3ADC" w:rsidP="005C3ADC">
      <w:pPr>
        <w:rPr>
          <w:rFonts w:asciiTheme="minorHAnsi" w:hAnsiTheme="minorHAnsi"/>
          <w:sz w:val="22"/>
        </w:rPr>
      </w:pPr>
    </w:p>
    <w:p w14:paraId="2941165E" w14:textId="77777777" w:rsidR="005C3ADC" w:rsidRPr="007A468E" w:rsidRDefault="005C3ADC" w:rsidP="005C3ADC">
      <w:pPr>
        <w:rPr>
          <w:rFonts w:asciiTheme="minorHAnsi" w:hAnsiTheme="minorHAnsi"/>
          <w:sz w:val="22"/>
        </w:rPr>
      </w:pPr>
      <w:r w:rsidRPr="007A468E">
        <w:rPr>
          <w:rFonts w:asciiTheme="minorHAnsi" w:hAnsiTheme="minorHAnsi"/>
          <w:sz w:val="22"/>
        </w:rPr>
        <w:br w:type="page"/>
      </w:r>
    </w:p>
    <w:p w14:paraId="0437DAF8" w14:textId="77777777" w:rsidR="005C3ADC" w:rsidRDefault="005C3ADC" w:rsidP="005C3ADC">
      <w:pPr>
        <w:suppressAutoHyphens/>
        <w:rPr>
          <w:rFonts w:asciiTheme="minorHAnsi" w:hAnsiTheme="minorHAnsi" w:cs="Arial"/>
          <w:b/>
          <w:szCs w:val="28"/>
        </w:rPr>
      </w:pPr>
    </w:p>
    <w:p w14:paraId="6BA9DA23" w14:textId="77777777" w:rsidR="005C3ADC" w:rsidRPr="007A468E" w:rsidRDefault="005C3ADC" w:rsidP="005C3ADC">
      <w:pPr>
        <w:autoSpaceDE w:val="0"/>
        <w:autoSpaceDN w:val="0"/>
        <w:adjustRightInd w:val="0"/>
        <w:rPr>
          <w:rFonts w:asciiTheme="minorHAnsi" w:hAnsiTheme="minorHAnsi" w:cs="Arial"/>
          <w:b/>
          <w:szCs w:val="28"/>
        </w:rPr>
      </w:pPr>
      <w:r w:rsidRPr="007A468E">
        <w:rPr>
          <w:rFonts w:asciiTheme="minorHAnsi" w:hAnsiTheme="minorHAnsi" w:cs="Arial"/>
          <w:b/>
          <w:szCs w:val="28"/>
        </w:rPr>
        <w:t>8 Step Process: Notice for Early Public Review</w:t>
      </w:r>
    </w:p>
    <w:p w14:paraId="6E225019" w14:textId="77777777" w:rsidR="005C3ADC" w:rsidRPr="007A468E" w:rsidRDefault="005C3ADC" w:rsidP="005C3ADC">
      <w:pPr>
        <w:autoSpaceDE w:val="0"/>
        <w:autoSpaceDN w:val="0"/>
        <w:adjustRightInd w:val="0"/>
        <w:rPr>
          <w:rFonts w:asciiTheme="minorHAnsi" w:hAnsiTheme="minorHAnsi" w:cs="Arial"/>
        </w:rPr>
      </w:pPr>
    </w:p>
    <w:p w14:paraId="661B6838" w14:textId="77777777" w:rsidR="005C3ADC" w:rsidRPr="007A468E" w:rsidRDefault="005C3ADC" w:rsidP="005C3ADC">
      <w:pPr>
        <w:pStyle w:val="Title"/>
        <w:pBdr>
          <w:bottom w:val="single" w:sz="12" w:space="1" w:color="auto"/>
        </w:pBdr>
        <w:rPr>
          <w:rFonts w:asciiTheme="minorHAnsi" w:hAnsiTheme="minorHAnsi"/>
          <w:bCs w:val="0"/>
          <w:sz w:val="24"/>
        </w:rPr>
      </w:pPr>
    </w:p>
    <w:p w14:paraId="447A1924" w14:textId="77777777" w:rsidR="005C3ADC" w:rsidRPr="007A468E" w:rsidRDefault="005C3ADC" w:rsidP="005C3ADC">
      <w:pPr>
        <w:pStyle w:val="Title"/>
        <w:pBdr>
          <w:bottom w:val="single" w:sz="12" w:space="1" w:color="auto"/>
        </w:pBdr>
        <w:rPr>
          <w:rFonts w:asciiTheme="minorHAnsi" w:hAnsiTheme="minorHAnsi"/>
          <w:bCs w:val="0"/>
          <w:sz w:val="24"/>
        </w:rPr>
      </w:pPr>
    </w:p>
    <w:p w14:paraId="1B234A07" w14:textId="77777777" w:rsidR="005C3ADC" w:rsidRPr="007A468E" w:rsidRDefault="005C3ADC" w:rsidP="005C3ADC">
      <w:pPr>
        <w:pStyle w:val="Title"/>
        <w:rPr>
          <w:rFonts w:asciiTheme="minorHAnsi" w:hAnsiTheme="minorHAnsi"/>
          <w:bCs w:val="0"/>
          <w:sz w:val="24"/>
        </w:rPr>
      </w:pPr>
    </w:p>
    <w:p w14:paraId="33DBC11D" w14:textId="77777777" w:rsidR="005C3ADC" w:rsidRPr="007A468E" w:rsidRDefault="005C3ADC" w:rsidP="005C3ADC">
      <w:pPr>
        <w:pStyle w:val="Title"/>
        <w:rPr>
          <w:rFonts w:asciiTheme="minorHAnsi" w:hAnsiTheme="minorHAnsi" w:cs="Arial"/>
          <w:bCs w:val="0"/>
          <w:sz w:val="24"/>
        </w:rPr>
      </w:pPr>
      <w:r w:rsidRPr="007A468E">
        <w:rPr>
          <w:rFonts w:asciiTheme="minorHAnsi" w:hAnsiTheme="minorHAnsi" w:cs="Arial"/>
          <w:sz w:val="24"/>
        </w:rPr>
        <w:t>Notice for Early Public Review of a Proposal to Support</w:t>
      </w:r>
    </w:p>
    <w:p w14:paraId="108C55D2" w14:textId="77777777" w:rsidR="005C3ADC" w:rsidRPr="007A468E" w:rsidRDefault="005C3ADC" w:rsidP="005C3ADC">
      <w:pPr>
        <w:pStyle w:val="Title"/>
        <w:pBdr>
          <w:bottom w:val="single" w:sz="12" w:space="1" w:color="auto"/>
        </w:pBdr>
        <w:rPr>
          <w:rFonts w:asciiTheme="minorHAnsi" w:hAnsiTheme="minorHAnsi" w:cs="Arial"/>
          <w:bCs w:val="0"/>
          <w:sz w:val="24"/>
        </w:rPr>
      </w:pPr>
      <w:r w:rsidRPr="007A468E">
        <w:rPr>
          <w:rFonts w:asciiTheme="minorHAnsi" w:hAnsiTheme="minorHAnsi" w:cs="Arial"/>
          <w:sz w:val="24"/>
        </w:rPr>
        <w:t>Activity in the (100-Year Floodplain or Wetland)</w:t>
      </w:r>
    </w:p>
    <w:p w14:paraId="72C51C6C" w14:textId="77777777" w:rsidR="005C3ADC" w:rsidRPr="007A468E" w:rsidRDefault="005C3ADC" w:rsidP="005C3ADC">
      <w:pPr>
        <w:pStyle w:val="Title"/>
        <w:jc w:val="left"/>
        <w:rPr>
          <w:rFonts w:asciiTheme="minorHAnsi" w:hAnsiTheme="minorHAnsi" w:cs="Arial"/>
          <w:b w:val="0"/>
          <w:sz w:val="24"/>
        </w:rPr>
      </w:pPr>
    </w:p>
    <w:p w14:paraId="0EE051D9" w14:textId="77777777" w:rsidR="005C3ADC" w:rsidRPr="007A468E" w:rsidRDefault="005C3ADC" w:rsidP="005C3ADC">
      <w:pPr>
        <w:pStyle w:val="Title"/>
        <w:jc w:val="both"/>
        <w:rPr>
          <w:rFonts w:asciiTheme="minorHAnsi" w:hAnsiTheme="minorHAnsi" w:cs="Arial"/>
          <w:b w:val="0"/>
          <w:bCs w:val="0"/>
          <w:sz w:val="24"/>
        </w:rPr>
      </w:pPr>
      <w:r w:rsidRPr="007A468E">
        <w:rPr>
          <w:rFonts w:asciiTheme="minorHAnsi" w:hAnsiTheme="minorHAnsi" w:cs="Arial"/>
          <w:b w:val="0"/>
          <w:sz w:val="24"/>
        </w:rPr>
        <w:t>(</w:t>
      </w:r>
      <w:r w:rsidRPr="007A468E">
        <w:rPr>
          <w:rFonts w:asciiTheme="minorHAnsi" w:hAnsiTheme="minorHAnsi" w:cs="Arial"/>
          <w:b w:val="0"/>
          <w:i/>
          <w:sz w:val="24"/>
        </w:rPr>
        <w:t>Applicant</w:t>
      </w:r>
      <w:r w:rsidRPr="007A468E">
        <w:rPr>
          <w:rFonts w:asciiTheme="minorHAnsi" w:hAnsiTheme="minorHAnsi" w:cs="Arial"/>
          <w:b w:val="0"/>
          <w:sz w:val="24"/>
        </w:rPr>
        <w:t>) is proposing to expend federal funds in an area that is subject to flooding as identified by the Federal Emergency Management Administration (or wetland, if applicable).  The subject funds are Community Development Block Grant funds administered by the Nevada Governor’s Office of Economic Development (</w:t>
      </w:r>
      <w:r w:rsidRPr="007A468E">
        <w:rPr>
          <w:rFonts w:asciiTheme="minorHAnsi" w:hAnsiTheme="minorHAnsi" w:cs="Arial"/>
          <w:b w:val="0"/>
          <w:i/>
          <w:sz w:val="24"/>
        </w:rPr>
        <w:t>mention other federal funds involved, if applicable</w:t>
      </w:r>
      <w:r w:rsidRPr="007A468E">
        <w:rPr>
          <w:rFonts w:asciiTheme="minorHAnsi" w:hAnsiTheme="minorHAnsi" w:cs="Arial"/>
          <w:b w:val="0"/>
          <w:sz w:val="24"/>
        </w:rPr>
        <w:t>).</w:t>
      </w:r>
    </w:p>
    <w:p w14:paraId="4EB0B9FD" w14:textId="77777777" w:rsidR="005C3ADC" w:rsidRPr="007A468E" w:rsidRDefault="005C3ADC" w:rsidP="005C3ADC">
      <w:pPr>
        <w:pStyle w:val="Title"/>
        <w:jc w:val="both"/>
        <w:rPr>
          <w:rFonts w:asciiTheme="minorHAnsi" w:hAnsiTheme="minorHAnsi" w:cs="Arial"/>
          <w:b w:val="0"/>
          <w:bCs w:val="0"/>
          <w:sz w:val="24"/>
        </w:rPr>
      </w:pPr>
    </w:p>
    <w:p w14:paraId="6CDBF5AD" w14:textId="52B8C3CF" w:rsidR="005C3ADC" w:rsidRPr="007A468E" w:rsidRDefault="005C3ADC" w:rsidP="005C3ADC">
      <w:pPr>
        <w:pStyle w:val="Title"/>
        <w:jc w:val="both"/>
        <w:rPr>
          <w:rFonts w:asciiTheme="minorHAnsi" w:hAnsiTheme="minorHAnsi" w:cs="Arial"/>
          <w:b w:val="0"/>
          <w:bCs w:val="0"/>
          <w:sz w:val="24"/>
        </w:rPr>
      </w:pPr>
      <w:r w:rsidRPr="007A468E">
        <w:rPr>
          <w:rFonts w:asciiTheme="minorHAnsi" w:hAnsiTheme="minorHAnsi" w:cs="Arial"/>
          <w:b w:val="0"/>
          <w:sz w:val="24"/>
        </w:rPr>
        <w:t xml:space="preserve">This notice is required by Section 2(a)(4) of Executive Order 11988 for Floodplain Management, and by Section 2(b) of Executive Order 11990 for the Protection of </w:t>
      </w:r>
      <w:r w:rsidR="0088625D" w:rsidRPr="007A468E">
        <w:rPr>
          <w:rFonts w:asciiTheme="minorHAnsi" w:hAnsiTheme="minorHAnsi" w:cs="Arial"/>
          <w:b w:val="0"/>
          <w:sz w:val="24"/>
        </w:rPr>
        <w:t>Wetlands and</w:t>
      </w:r>
      <w:r w:rsidRPr="007A468E">
        <w:rPr>
          <w:rFonts w:asciiTheme="minorHAnsi" w:hAnsiTheme="minorHAnsi" w:cs="Arial"/>
          <w:b w:val="0"/>
          <w:sz w:val="24"/>
        </w:rPr>
        <w:t xml:space="preserve"> is implemented by HUD Regulations found at 24 CFR 55.20(b) for the HUD action that is within and/or affects a floodplain or wetland.</w:t>
      </w:r>
    </w:p>
    <w:p w14:paraId="4D6CD4B9" w14:textId="77777777" w:rsidR="005C3ADC" w:rsidRPr="007A468E" w:rsidRDefault="005C3ADC" w:rsidP="005C3ADC">
      <w:pPr>
        <w:pStyle w:val="Title"/>
        <w:jc w:val="both"/>
        <w:rPr>
          <w:rFonts w:asciiTheme="minorHAnsi" w:hAnsiTheme="minorHAnsi" w:cs="Arial"/>
          <w:b w:val="0"/>
          <w:bCs w:val="0"/>
          <w:sz w:val="24"/>
        </w:rPr>
      </w:pPr>
    </w:p>
    <w:p w14:paraId="6329A62E" w14:textId="77777777" w:rsidR="005C3ADC" w:rsidRPr="007A468E" w:rsidRDefault="005C3ADC" w:rsidP="005C3ADC">
      <w:pPr>
        <w:pStyle w:val="Title"/>
        <w:jc w:val="both"/>
        <w:rPr>
          <w:rFonts w:asciiTheme="minorHAnsi" w:hAnsiTheme="minorHAnsi" w:cs="Arial"/>
          <w:b w:val="0"/>
          <w:bCs w:val="0"/>
          <w:sz w:val="24"/>
        </w:rPr>
      </w:pPr>
      <w:r w:rsidRPr="007A468E">
        <w:rPr>
          <w:rFonts w:asciiTheme="minorHAnsi" w:hAnsiTheme="minorHAnsi" w:cs="Arial"/>
          <w:b w:val="0"/>
          <w:sz w:val="24"/>
        </w:rPr>
        <w:t>The (</w:t>
      </w:r>
      <w:r w:rsidRPr="007A468E">
        <w:rPr>
          <w:rFonts w:asciiTheme="minorHAnsi" w:hAnsiTheme="minorHAnsi" w:cs="Arial"/>
          <w:b w:val="0"/>
          <w:i/>
          <w:sz w:val="24"/>
        </w:rPr>
        <w:t>Applicant</w:t>
      </w:r>
      <w:r w:rsidRPr="007A468E">
        <w:rPr>
          <w:rFonts w:asciiTheme="minorHAnsi" w:hAnsiTheme="minorHAnsi" w:cs="Arial"/>
          <w:b w:val="0"/>
          <w:sz w:val="24"/>
        </w:rPr>
        <w:t xml:space="preserve">) is proposing to undertake the following activities in the area. </w:t>
      </w:r>
    </w:p>
    <w:p w14:paraId="4FD91EE8" w14:textId="77777777" w:rsidR="005C3ADC" w:rsidRPr="007A468E" w:rsidRDefault="005C3ADC" w:rsidP="005C3ADC">
      <w:pPr>
        <w:pStyle w:val="Title"/>
        <w:jc w:val="both"/>
        <w:rPr>
          <w:rFonts w:asciiTheme="minorHAnsi" w:hAnsiTheme="minorHAnsi" w:cs="Arial"/>
          <w:b w:val="0"/>
          <w:bCs w:val="0"/>
          <w:sz w:val="24"/>
        </w:rPr>
      </w:pPr>
    </w:p>
    <w:p w14:paraId="57838F35" w14:textId="77777777" w:rsidR="005C3ADC" w:rsidRPr="007A468E" w:rsidRDefault="005C3ADC" w:rsidP="005C3ADC">
      <w:pPr>
        <w:pStyle w:val="Title"/>
        <w:rPr>
          <w:rFonts w:asciiTheme="minorHAnsi" w:hAnsiTheme="minorHAnsi" w:cs="Arial"/>
          <w:b w:val="0"/>
          <w:bCs w:val="0"/>
          <w:i/>
          <w:sz w:val="24"/>
        </w:rPr>
      </w:pPr>
      <w:r w:rsidRPr="007A468E">
        <w:rPr>
          <w:rFonts w:asciiTheme="minorHAnsi" w:hAnsiTheme="minorHAnsi" w:cs="Arial"/>
          <w:b w:val="0"/>
          <w:i/>
          <w:sz w:val="24"/>
        </w:rPr>
        <w:t>Describe the project, being specific as to location of proposed activities, and</w:t>
      </w:r>
    </w:p>
    <w:p w14:paraId="6D19D7CA" w14:textId="77777777" w:rsidR="005C3ADC" w:rsidRPr="007A468E" w:rsidRDefault="005C3ADC" w:rsidP="005C3ADC">
      <w:pPr>
        <w:pStyle w:val="Title"/>
        <w:rPr>
          <w:rFonts w:asciiTheme="minorHAnsi" w:hAnsiTheme="minorHAnsi" w:cs="Arial"/>
          <w:b w:val="0"/>
          <w:bCs w:val="0"/>
          <w:sz w:val="24"/>
        </w:rPr>
      </w:pPr>
      <w:r w:rsidRPr="007A468E">
        <w:rPr>
          <w:rFonts w:asciiTheme="minorHAnsi" w:hAnsiTheme="minorHAnsi" w:cs="Arial"/>
          <w:b w:val="0"/>
          <w:i/>
          <w:sz w:val="24"/>
        </w:rPr>
        <w:t>total number of acres of floodplain/wetland involved.</w:t>
      </w:r>
    </w:p>
    <w:p w14:paraId="13786409" w14:textId="77777777" w:rsidR="005C3ADC" w:rsidRPr="007A468E" w:rsidRDefault="005C3ADC" w:rsidP="005C3ADC">
      <w:pPr>
        <w:pStyle w:val="Title"/>
        <w:jc w:val="both"/>
        <w:rPr>
          <w:rFonts w:asciiTheme="minorHAnsi" w:hAnsiTheme="minorHAnsi" w:cs="Arial"/>
          <w:b w:val="0"/>
          <w:bCs w:val="0"/>
          <w:sz w:val="24"/>
        </w:rPr>
      </w:pPr>
    </w:p>
    <w:p w14:paraId="0CA2664B" w14:textId="77777777" w:rsidR="005C3ADC" w:rsidRPr="007A468E" w:rsidRDefault="005C3ADC" w:rsidP="005C3ADC">
      <w:pPr>
        <w:pStyle w:val="Title"/>
        <w:jc w:val="both"/>
        <w:rPr>
          <w:rFonts w:asciiTheme="minorHAnsi" w:hAnsiTheme="minorHAnsi" w:cs="Arial"/>
          <w:b w:val="0"/>
          <w:bCs w:val="0"/>
          <w:sz w:val="24"/>
        </w:rPr>
      </w:pPr>
      <w:r w:rsidRPr="007A468E">
        <w:rPr>
          <w:rFonts w:asciiTheme="minorHAnsi" w:hAnsiTheme="minorHAnsi" w:cs="Arial"/>
          <w:b w:val="0"/>
          <w:sz w:val="24"/>
        </w:rPr>
        <w:t xml:space="preserve">The purpose of this </w:t>
      </w:r>
      <w:proofErr w:type="gramStart"/>
      <w:r w:rsidRPr="007A468E">
        <w:rPr>
          <w:rFonts w:asciiTheme="minorHAnsi" w:hAnsiTheme="minorHAnsi" w:cs="Arial"/>
          <w:b w:val="0"/>
          <w:sz w:val="24"/>
        </w:rPr>
        <w:t>notice</w:t>
      </w:r>
      <w:proofErr w:type="gramEnd"/>
      <w:r w:rsidRPr="007A468E">
        <w:rPr>
          <w:rFonts w:asciiTheme="minorHAnsi" w:hAnsiTheme="minorHAnsi" w:cs="Arial"/>
          <w:b w:val="0"/>
          <w:sz w:val="24"/>
        </w:rPr>
        <w:t xml:space="preserve"> is to give an early opportunity for interested agencies, </w:t>
      </w:r>
      <w:proofErr w:type="gramStart"/>
      <w:r w:rsidRPr="007A468E">
        <w:rPr>
          <w:rFonts w:asciiTheme="minorHAnsi" w:hAnsiTheme="minorHAnsi" w:cs="Arial"/>
          <w:b w:val="0"/>
          <w:sz w:val="24"/>
        </w:rPr>
        <w:t>persons</w:t>
      </w:r>
      <w:proofErr w:type="gramEnd"/>
      <w:r w:rsidRPr="007A468E">
        <w:rPr>
          <w:rFonts w:asciiTheme="minorHAnsi" w:hAnsiTheme="minorHAnsi" w:cs="Arial"/>
          <w:b w:val="0"/>
          <w:sz w:val="24"/>
        </w:rPr>
        <w:t xml:space="preserve"> or groups to comment on the proposed action(s).  The (</w:t>
      </w:r>
      <w:r w:rsidRPr="007A468E">
        <w:rPr>
          <w:rFonts w:asciiTheme="minorHAnsi" w:hAnsiTheme="minorHAnsi" w:cs="Arial"/>
          <w:b w:val="0"/>
          <w:i/>
          <w:sz w:val="24"/>
        </w:rPr>
        <w:t>Applicant</w:t>
      </w:r>
      <w:r w:rsidRPr="007A468E">
        <w:rPr>
          <w:rFonts w:asciiTheme="minorHAnsi" w:hAnsiTheme="minorHAnsi" w:cs="Arial"/>
          <w:b w:val="0"/>
          <w:sz w:val="24"/>
        </w:rPr>
        <w:t xml:space="preserve">) will consider any feasible alternatives or adjustments to the anticipated project which might minimize any potential adverse effects upon the floodplain/wetland </w:t>
      </w:r>
      <w:proofErr w:type="gramStart"/>
      <w:r w:rsidRPr="007A468E">
        <w:rPr>
          <w:rFonts w:asciiTheme="minorHAnsi" w:hAnsiTheme="minorHAnsi" w:cs="Arial"/>
          <w:b w:val="0"/>
          <w:sz w:val="24"/>
        </w:rPr>
        <w:t>as a result of</w:t>
      </w:r>
      <w:proofErr w:type="gramEnd"/>
      <w:r w:rsidRPr="007A468E">
        <w:rPr>
          <w:rFonts w:asciiTheme="minorHAnsi" w:hAnsiTheme="minorHAnsi" w:cs="Arial"/>
          <w:b w:val="0"/>
          <w:sz w:val="24"/>
        </w:rPr>
        <w:t xml:space="preserve"> the project.</w:t>
      </w:r>
    </w:p>
    <w:p w14:paraId="4D3B077D" w14:textId="77777777" w:rsidR="005C3ADC" w:rsidRPr="007A468E" w:rsidRDefault="005C3ADC" w:rsidP="005C3ADC">
      <w:pPr>
        <w:pStyle w:val="Title"/>
        <w:jc w:val="both"/>
        <w:rPr>
          <w:rFonts w:asciiTheme="minorHAnsi" w:hAnsiTheme="minorHAnsi" w:cs="Arial"/>
          <w:b w:val="0"/>
          <w:bCs w:val="0"/>
          <w:sz w:val="24"/>
        </w:rPr>
      </w:pPr>
    </w:p>
    <w:p w14:paraId="6C9B21BF" w14:textId="77777777" w:rsidR="005C3ADC" w:rsidRPr="007A468E" w:rsidRDefault="005C3ADC" w:rsidP="005C3ADC">
      <w:pPr>
        <w:pStyle w:val="Title"/>
        <w:jc w:val="both"/>
        <w:rPr>
          <w:rFonts w:asciiTheme="minorHAnsi" w:hAnsiTheme="minorHAnsi" w:cs="Arial"/>
          <w:b w:val="0"/>
          <w:bCs w:val="0"/>
          <w:sz w:val="24"/>
        </w:rPr>
      </w:pPr>
      <w:r w:rsidRPr="007A468E">
        <w:rPr>
          <w:rFonts w:asciiTheme="minorHAnsi" w:hAnsiTheme="minorHAnsi" w:cs="Arial"/>
          <w:b w:val="0"/>
          <w:sz w:val="24"/>
        </w:rPr>
        <w:t>The (</w:t>
      </w:r>
      <w:r w:rsidRPr="007A468E">
        <w:rPr>
          <w:rFonts w:asciiTheme="minorHAnsi" w:hAnsiTheme="minorHAnsi" w:cs="Arial"/>
          <w:b w:val="0"/>
          <w:i/>
          <w:sz w:val="24"/>
        </w:rPr>
        <w:t>Applicant</w:t>
      </w:r>
      <w:r w:rsidRPr="007A468E">
        <w:rPr>
          <w:rFonts w:asciiTheme="minorHAnsi" w:hAnsiTheme="minorHAnsi" w:cs="Arial"/>
          <w:b w:val="0"/>
          <w:sz w:val="24"/>
        </w:rPr>
        <w:t>) has additional information concerning this project available for public review and copying, upon request, at (</w:t>
      </w:r>
      <w:r w:rsidRPr="007A468E">
        <w:rPr>
          <w:rFonts w:asciiTheme="minorHAnsi" w:hAnsiTheme="minorHAnsi" w:cs="Arial"/>
          <w:b w:val="0"/>
          <w:i/>
          <w:sz w:val="24"/>
        </w:rPr>
        <w:t>Name, Address, Telephone Numbers and Working Hours of Applicant office where the environmental review record can be examined and the Name and Address of other locations where the assessment is available for review).</w:t>
      </w:r>
      <w:r w:rsidRPr="007A468E">
        <w:rPr>
          <w:rFonts w:asciiTheme="minorHAnsi" w:hAnsiTheme="minorHAnsi" w:cs="Arial"/>
          <w:b w:val="0"/>
          <w:sz w:val="24"/>
        </w:rPr>
        <w:t xml:space="preserve">  Any comments relative to this proposed expenditure of federal funds in an area identified as a flood hazard/wetland area should be submitted in writing to (</w:t>
      </w:r>
      <w:r w:rsidRPr="007A468E">
        <w:rPr>
          <w:rFonts w:asciiTheme="minorHAnsi" w:hAnsiTheme="minorHAnsi" w:cs="Arial"/>
          <w:b w:val="0"/>
          <w:i/>
          <w:sz w:val="24"/>
        </w:rPr>
        <w:t>Applicant, Name and Address of the designated office responsible for receiving and responding to comments</w:t>
      </w:r>
      <w:r w:rsidRPr="007A468E">
        <w:rPr>
          <w:rFonts w:asciiTheme="minorHAnsi" w:hAnsiTheme="minorHAnsi" w:cs="Arial"/>
          <w:b w:val="0"/>
          <w:sz w:val="24"/>
        </w:rPr>
        <w:t>) on or before (allow minimum of 15 calendar days after publication date, not counting day of publication).</w:t>
      </w:r>
    </w:p>
    <w:p w14:paraId="166A8657" w14:textId="77777777" w:rsidR="005C3ADC" w:rsidRPr="007A468E" w:rsidRDefault="005C3ADC" w:rsidP="005C3ADC">
      <w:pPr>
        <w:pStyle w:val="Title"/>
        <w:jc w:val="both"/>
        <w:rPr>
          <w:rFonts w:asciiTheme="minorHAnsi" w:hAnsiTheme="minorHAnsi" w:cs="Arial"/>
          <w:b w:val="0"/>
          <w:bCs w:val="0"/>
        </w:rPr>
      </w:pPr>
    </w:p>
    <w:p w14:paraId="0FB06517" w14:textId="77777777" w:rsidR="005C3ADC" w:rsidRPr="007A468E" w:rsidRDefault="005C3ADC" w:rsidP="005C3ADC">
      <w:pPr>
        <w:autoSpaceDE w:val="0"/>
        <w:autoSpaceDN w:val="0"/>
        <w:adjustRightInd w:val="0"/>
        <w:jc w:val="both"/>
        <w:rPr>
          <w:rFonts w:asciiTheme="minorHAnsi" w:hAnsiTheme="minorHAnsi" w:cs="Arial"/>
          <w:i/>
        </w:rPr>
      </w:pPr>
      <w:r w:rsidRPr="007A468E">
        <w:rPr>
          <w:rFonts w:asciiTheme="minorHAnsi" w:hAnsiTheme="minorHAnsi" w:cs="Arial"/>
          <w:i/>
        </w:rPr>
        <w:t>Name of the Applicant’s Chief Elected Official</w:t>
      </w:r>
    </w:p>
    <w:p w14:paraId="7D22E0A5" w14:textId="77777777" w:rsidR="005C3ADC" w:rsidRPr="007A468E" w:rsidRDefault="005C3ADC" w:rsidP="005C3ADC">
      <w:pPr>
        <w:autoSpaceDE w:val="0"/>
        <w:autoSpaceDN w:val="0"/>
        <w:adjustRightInd w:val="0"/>
        <w:jc w:val="both"/>
        <w:rPr>
          <w:rFonts w:asciiTheme="minorHAnsi" w:hAnsiTheme="minorHAnsi" w:cs="Arial"/>
          <w:i/>
        </w:rPr>
      </w:pPr>
      <w:r w:rsidRPr="007A468E">
        <w:rPr>
          <w:rFonts w:asciiTheme="minorHAnsi" w:hAnsiTheme="minorHAnsi" w:cs="Arial"/>
          <w:i/>
        </w:rPr>
        <w:t>Title of Certifying Officer</w:t>
      </w:r>
    </w:p>
    <w:p w14:paraId="3E110A1C" w14:textId="77777777" w:rsidR="005C3ADC" w:rsidRPr="007A468E" w:rsidRDefault="005C3ADC" w:rsidP="005C3ADC">
      <w:pPr>
        <w:pStyle w:val="NoSpacing"/>
        <w:jc w:val="both"/>
        <w:rPr>
          <w:rFonts w:cs="Arial"/>
          <w:i/>
          <w:sz w:val="24"/>
          <w:szCs w:val="24"/>
        </w:rPr>
      </w:pPr>
      <w:r w:rsidRPr="007A468E">
        <w:rPr>
          <w:rFonts w:cs="Arial"/>
          <w:i/>
          <w:sz w:val="24"/>
          <w:szCs w:val="24"/>
        </w:rPr>
        <w:t>Name of Applicant</w:t>
      </w:r>
    </w:p>
    <w:p w14:paraId="2EBDAADE" w14:textId="77777777" w:rsidR="005C3ADC" w:rsidRPr="007A468E" w:rsidRDefault="005C3ADC" w:rsidP="005C3ADC">
      <w:pPr>
        <w:pStyle w:val="NoSpacing"/>
        <w:jc w:val="both"/>
        <w:rPr>
          <w:rFonts w:cs="Arial"/>
          <w:b/>
          <w:bCs/>
        </w:rPr>
      </w:pPr>
    </w:p>
    <w:p w14:paraId="5BD9D926" w14:textId="77777777" w:rsidR="005C3ADC" w:rsidRPr="007A468E" w:rsidRDefault="005C3ADC" w:rsidP="005C3ADC">
      <w:pPr>
        <w:autoSpaceDE w:val="0"/>
        <w:autoSpaceDN w:val="0"/>
        <w:adjustRightInd w:val="0"/>
        <w:rPr>
          <w:rFonts w:asciiTheme="minorHAnsi" w:hAnsiTheme="minorHAnsi" w:cs="Arial"/>
          <w:b/>
          <w:szCs w:val="28"/>
        </w:rPr>
      </w:pPr>
      <w:r w:rsidRPr="007A468E">
        <w:rPr>
          <w:rFonts w:asciiTheme="minorHAnsi" w:hAnsiTheme="minorHAnsi" w:cs="Arial"/>
          <w:b/>
          <w:szCs w:val="28"/>
        </w:rPr>
        <w:t>8 Step Process: Final Notice of Explanation</w:t>
      </w:r>
    </w:p>
    <w:p w14:paraId="4F6C5B8C" w14:textId="77777777" w:rsidR="005C3ADC" w:rsidRPr="007A468E" w:rsidRDefault="005C3ADC" w:rsidP="005C3ADC">
      <w:pPr>
        <w:autoSpaceDE w:val="0"/>
        <w:autoSpaceDN w:val="0"/>
        <w:adjustRightInd w:val="0"/>
        <w:rPr>
          <w:rFonts w:asciiTheme="minorHAnsi" w:hAnsiTheme="minorHAnsi" w:cs="Arial"/>
        </w:rPr>
      </w:pPr>
    </w:p>
    <w:p w14:paraId="3EAD1EDC" w14:textId="77777777" w:rsidR="005C3ADC" w:rsidRPr="007A468E" w:rsidRDefault="005C3ADC" w:rsidP="005C3ADC">
      <w:pPr>
        <w:autoSpaceDE w:val="0"/>
        <w:autoSpaceDN w:val="0"/>
        <w:adjustRightInd w:val="0"/>
        <w:rPr>
          <w:rFonts w:asciiTheme="minorHAnsi" w:hAnsiTheme="minorHAnsi" w:cs="Arial"/>
        </w:rPr>
      </w:pPr>
    </w:p>
    <w:p w14:paraId="1285B90A" w14:textId="77777777" w:rsidR="005C3ADC" w:rsidRPr="007A468E" w:rsidRDefault="005C3ADC" w:rsidP="005C3ADC">
      <w:pPr>
        <w:pStyle w:val="Title"/>
        <w:pBdr>
          <w:bottom w:val="single" w:sz="12" w:space="1" w:color="auto"/>
        </w:pBdr>
        <w:jc w:val="left"/>
        <w:rPr>
          <w:rFonts w:asciiTheme="minorHAnsi" w:hAnsiTheme="minorHAnsi"/>
          <w:bCs w:val="0"/>
        </w:rPr>
      </w:pPr>
    </w:p>
    <w:p w14:paraId="2F186351" w14:textId="77777777" w:rsidR="005C3ADC" w:rsidRPr="007A468E" w:rsidRDefault="005C3ADC" w:rsidP="005C3ADC">
      <w:pPr>
        <w:pStyle w:val="Title"/>
        <w:rPr>
          <w:rFonts w:asciiTheme="minorHAnsi" w:hAnsiTheme="minorHAnsi"/>
          <w:bCs w:val="0"/>
          <w:sz w:val="24"/>
        </w:rPr>
      </w:pPr>
    </w:p>
    <w:p w14:paraId="55A6D41F" w14:textId="77777777" w:rsidR="005C3ADC" w:rsidRPr="007A468E" w:rsidRDefault="005C3ADC" w:rsidP="005C3ADC">
      <w:pPr>
        <w:pStyle w:val="Title"/>
        <w:pBdr>
          <w:bottom w:val="single" w:sz="12" w:space="1" w:color="auto"/>
        </w:pBdr>
        <w:rPr>
          <w:rFonts w:asciiTheme="minorHAnsi" w:hAnsiTheme="minorHAnsi" w:cs="Arial"/>
          <w:bCs w:val="0"/>
          <w:sz w:val="24"/>
        </w:rPr>
      </w:pPr>
      <w:r w:rsidRPr="007A468E">
        <w:rPr>
          <w:rFonts w:asciiTheme="minorHAnsi" w:hAnsiTheme="minorHAnsi" w:cs="Arial"/>
          <w:sz w:val="24"/>
        </w:rPr>
        <w:t xml:space="preserve">Notice of Explanation of Project Located </w:t>
      </w:r>
      <w:proofErr w:type="gramStart"/>
      <w:r w:rsidRPr="007A468E">
        <w:rPr>
          <w:rFonts w:asciiTheme="minorHAnsi" w:hAnsiTheme="minorHAnsi" w:cs="Arial"/>
          <w:sz w:val="24"/>
        </w:rPr>
        <w:t>In</w:t>
      </w:r>
      <w:proofErr w:type="gramEnd"/>
      <w:r w:rsidRPr="007A468E">
        <w:rPr>
          <w:rFonts w:asciiTheme="minorHAnsi" w:hAnsiTheme="minorHAnsi" w:cs="Arial"/>
          <w:sz w:val="24"/>
        </w:rPr>
        <w:t xml:space="preserve"> a Floodplain/Wetland</w:t>
      </w:r>
    </w:p>
    <w:p w14:paraId="7C247DDA" w14:textId="77777777" w:rsidR="005C3ADC" w:rsidRPr="007A468E" w:rsidRDefault="005C3ADC" w:rsidP="005C3ADC">
      <w:pPr>
        <w:pStyle w:val="Title"/>
        <w:rPr>
          <w:rFonts w:asciiTheme="minorHAnsi" w:hAnsiTheme="minorHAnsi" w:cs="Arial"/>
          <w:bCs w:val="0"/>
          <w:sz w:val="24"/>
        </w:rPr>
      </w:pPr>
    </w:p>
    <w:p w14:paraId="1EFD172C" w14:textId="77777777" w:rsidR="005C3ADC" w:rsidRPr="007A468E" w:rsidRDefault="005C3ADC" w:rsidP="005C3ADC">
      <w:pPr>
        <w:pStyle w:val="Title"/>
        <w:rPr>
          <w:rFonts w:asciiTheme="minorHAnsi" w:hAnsiTheme="minorHAnsi" w:cs="Arial"/>
          <w:b w:val="0"/>
          <w:sz w:val="24"/>
        </w:rPr>
      </w:pPr>
    </w:p>
    <w:p w14:paraId="6E6EB9F0" w14:textId="77777777" w:rsidR="005C3ADC" w:rsidRPr="007A468E" w:rsidRDefault="005C3ADC" w:rsidP="005C3ADC">
      <w:pPr>
        <w:pStyle w:val="Title"/>
        <w:jc w:val="both"/>
        <w:rPr>
          <w:rFonts w:asciiTheme="minorHAnsi" w:hAnsiTheme="minorHAnsi" w:cs="Arial"/>
          <w:b w:val="0"/>
          <w:bCs w:val="0"/>
          <w:sz w:val="24"/>
        </w:rPr>
      </w:pPr>
      <w:r w:rsidRPr="007A468E">
        <w:rPr>
          <w:rFonts w:asciiTheme="minorHAnsi" w:hAnsiTheme="minorHAnsi" w:cs="Arial"/>
          <w:b w:val="0"/>
          <w:sz w:val="24"/>
        </w:rPr>
        <w:t>This is to give notice that the (</w:t>
      </w:r>
      <w:r w:rsidRPr="007A468E">
        <w:rPr>
          <w:rFonts w:asciiTheme="minorHAnsi" w:hAnsiTheme="minorHAnsi" w:cs="Arial"/>
          <w:b w:val="0"/>
          <w:i/>
          <w:sz w:val="24"/>
        </w:rPr>
        <w:t>Applicant</w:t>
      </w:r>
      <w:r w:rsidRPr="007A468E">
        <w:rPr>
          <w:rFonts w:asciiTheme="minorHAnsi" w:hAnsiTheme="minorHAnsi" w:cs="Arial"/>
          <w:b w:val="0"/>
          <w:sz w:val="24"/>
        </w:rPr>
        <w:t>) has conducted an evaluation as required by Executive Order (11988 or 11990) in accordance with HUD regulations at 24 CFR 55.20 to determine the potential affect that its activity in the (floodplain or wetland) will have on the environment.  The (</w:t>
      </w:r>
      <w:r w:rsidRPr="007A468E">
        <w:rPr>
          <w:rFonts w:asciiTheme="minorHAnsi" w:hAnsiTheme="minorHAnsi" w:cs="Arial"/>
          <w:b w:val="0"/>
          <w:i/>
          <w:sz w:val="24"/>
        </w:rPr>
        <w:t>Applicant</w:t>
      </w:r>
      <w:r w:rsidRPr="007A468E">
        <w:rPr>
          <w:rFonts w:asciiTheme="minorHAnsi" w:hAnsiTheme="minorHAnsi" w:cs="Arial"/>
          <w:b w:val="0"/>
          <w:sz w:val="24"/>
        </w:rPr>
        <w:t xml:space="preserve">) has determined that there is not a practicable alternative other than locating the proposed Community Development Block Grant project described below in a (floodplain/wetland). </w:t>
      </w:r>
    </w:p>
    <w:p w14:paraId="28E02CEB" w14:textId="77777777" w:rsidR="005C3ADC" w:rsidRPr="007A468E" w:rsidRDefault="005C3ADC" w:rsidP="005C3ADC">
      <w:pPr>
        <w:pStyle w:val="Title"/>
        <w:jc w:val="left"/>
        <w:rPr>
          <w:rFonts w:asciiTheme="minorHAnsi" w:hAnsiTheme="minorHAnsi" w:cs="Arial"/>
          <w:b w:val="0"/>
          <w:bCs w:val="0"/>
          <w:sz w:val="24"/>
        </w:rPr>
      </w:pPr>
    </w:p>
    <w:p w14:paraId="3B27E93F" w14:textId="77777777" w:rsidR="005C3ADC" w:rsidRPr="007A468E" w:rsidRDefault="005C3ADC" w:rsidP="005C3ADC">
      <w:pPr>
        <w:pStyle w:val="Title"/>
        <w:rPr>
          <w:rFonts w:asciiTheme="minorHAnsi" w:hAnsiTheme="minorHAnsi" w:cs="Arial"/>
          <w:b w:val="0"/>
          <w:bCs w:val="0"/>
          <w:i/>
          <w:sz w:val="24"/>
        </w:rPr>
      </w:pPr>
      <w:r w:rsidRPr="007A468E">
        <w:rPr>
          <w:rFonts w:asciiTheme="minorHAnsi" w:hAnsiTheme="minorHAnsi" w:cs="Arial"/>
          <w:b w:val="0"/>
          <w:i/>
          <w:sz w:val="24"/>
        </w:rPr>
        <w:t>Description of project and project activities.</w:t>
      </w:r>
    </w:p>
    <w:p w14:paraId="052BE05F" w14:textId="77777777" w:rsidR="005C3ADC" w:rsidRPr="007A468E" w:rsidRDefault="005C3ADC" w:rsidP="005C3ADC">
      <w:pPr>
        <w:pStyle w:val="Title"/>
        <w:rPr>
          <w:rFonts w:asciiTheme="minorHAnsi" w:hAnsiTheme="minorHAnsi" w:cs="Arial"/>
          <w:b w:val="0"/>
          <w:bCs w:val="0"/>
          <w:i/>
          <w:sz w:val="24"/>
        </w:rPr>
      </w:pPr>
    </w:p>
    <w:p w14:paraId="7F4B3EC0" w14:textId="77777777" w:rsidR="005C3ADC" w:rsidRPr="007A468E" w:rsidRDefault="005C3ADC" w:rsidP="005C3ADC">
      <w:pPr>
        <w:pStyle w:val="Title"/>
        <w:jc w:val="both"/>
        <w:rPr>
          <w:rFonts w:asciiTheme="minorHAnsi" w:hAnsiTheme="minorHAnsi" w:cs="Arial"/>
          <w:b w:val="0"/>
          <w:bCs w:val="0"/>
          <w:iCs/>
          <w:sz w:val="24"/>
        </w:rPr>
      </w:pPr>
      <w:r w:rsidRPr="007A468E">
        <w:rPr>
          <w:rFonts w:asciiTheme="minorHAnsi" w:hAnsiTheme="minorHAnsi" w:cs="Arial"/>
          <w:b w:val="0"/>
          <w:sz w:val="24"/>
        </w:rPr>
        <w:t xml:space="preserve">The improvements must </w:t>
      </w:r>
      <w:proofErr w:type="gramStart"/>
      <w:r w:rsidRPr="007A468E">
        <w:rPr>
          <w:rFonts w:asciiTheme="minorHAnsi" w:hAnsiTheme="minorHAnsi" w:cs="Arial"/>
          <w:b w:val="0"/>
          <w:sz w:val="24"/>
        </w:rPr>
        <w:t>be located in</w:t>
      </w:r>
      <w:proofErr w:type="gramEnd"/>
      <w:r w:rsidRPr="007A468E">
        <w:rPr>
          <w:rFonts w:asciiTheme="minorHAnsi" w:hAnsiTheme="minorHAnsi" w:cs="Arial"/>
          <w:b w:val="0"/>
          <w:sz w:val="24"/>
        </w:rPr>
        <w:t xml:space="preserve"> the floodplain because (</w:t>
      </w:r>
      <w:r w:rsidRPr="007A468E">
        <w:rPr>
          <w:rFonts w:asciiTheme="minorHAnsi" w:hAnsiTheme="minorHAnsi" w:cs="Arial"/>
          <w:b w:val="0"/>
          <w:i/>
          <w:sz w:val="24"/>
        </w:rPr>
        <w:t xml:space="preserve">state reason why the project must </w:t>
      </w:r>
      <w:proofErr w:type="gramStart"/>
      <w:r w:rsidRPr="007A468E">
        <w:rPr>
          <w:rFonts w:asciiTheme="minorHAnsi" w:hAnsiTheme="minorHAnsi" w:cs="Arial"/>
          <w:b w:val="0"/>
          <w:i/>
          <w:sz w:val="24"/>
        </w:rPr>
        <w:t>be located in</w:t>
      </w:r>
      <w:proofErr w:type="gramEnd"/>
      <w:r w:rsidRPr="007A468E">
        <w:rPr>
          <w:rFonts w:asciiTheme="minorHAnsi" w:hAnsiTheme="minorHAnsi" w:cs="Arial"/>
          <w:b w:val="0"/>
          <w:i/>
          <w:sz w:val="24"/>
        </w:rPr>
        <w:t xml:space="preserve"> the floodplain; including other alternatives that were considered and mitigation measures to be taken to minimize adverse effects)</w:t>
      </w:r>
      <w:r w:rsidRPr="007A468E">
        <w:rPr>
          <w:rFonts w:asciiTheme="minorHAnsi" w:hAnsiTheme="minorHAnsi" w:cs="Arial"/>
          <w:b w:val="0"/>
          <w:iCs/>
          <w:sz w:val="24"/>
        </w:rPr>
        <w:t>.</w:t>
      </w:r>
    </w:p>
    <w:p w14:paraId="04B34C55" w14:textId="77777777" w:rsidR="005C3ADC" w:rsidRPr="007A468E" w:rsidRDefault="005C3ADC" w:rsidP="005C3ADC">
      <w:pPr>
        <w:pStyle w:val="Title"/>
        <w:jc w:val="both"/>
        <w:rPr>
          <w:rFonts w:asciiTheme="minorHAnsi" w:hAnsiTheme="minorHAnsi" w:cs="Arial"/>
          <w:b w:val="0"/>
          <w:bCs w:val="0"/>
          <w:i/>
          <w:sz w:val="24"/>
        </w:rPr>
      </w:pPr>
    </w:p>
    <w:p w14:paraId="6D8400AA" w14:textId="77777777" w:rsidR="005C3ADC" w:rsidRPr="007A468E" w:rsidRDefault="005C3ADC" w:rsidP="005C3ADC">
      <w:pPr>
        <w:pStyle w:val="Title"/>
        <w:jc w:val="both"/>
        <w:rPr>
          <w:rFonts w:asciiTheme="minorHAnsi" w:hAnsiTheme="minorHAnsi" w:cs="Arial"/>
          <w:b w:val="0"/>
          <w:bCs w:val="0"/>
          <w:sz w:val="24"/>
        </w:rPr>
      </w:pPr>
      <w:r w:rsidRPr="007A468E">
        <w:rPr>
          <w:rFonts w:asciiTheme="minorHAnsi" w:hAnsiTheme="minorHAnsi" w:cs="Arial"/>
          <w:b w:val="0"/>
          <w:sz w:val="24"/>
        </w:rPr>
        <w:t>By publication of this notice, (</w:t>
      </w:r>
      <w:r w:rsidRPr="007A468E">
        <w:rPr>
          <w:rFonts w:asciiTheme="minorHAnsi" w:hAnsiTheme="minorHAnsi" w:cs="Arial"/>
          <w:b w:val="0"/>
          <w:i/>
          <w:sz w:val="24"/>
        </w:rPr>
        <w:t>Applicant</w:t>
      </w:r>
      <w:r w:rsidRPr="007A468E">
        <w:rPr>
          <w:rFonts w:asciiTheme="minorHAnsi" w:hAnsiTheme="minorHAnsi" w:cs="Arial"/>
          <w:b w:val="0"/>
          <w:sz w:val="24"/>
        </w:rPr>
        <w:t>) is inviting any final written comments prior to undertaking the proposed action.  All comments should be addressed to (</w:t>
      </w:r>
      <w:r w:rsidRPr="007A468E">
        <w:rPr>
          <w:rFonts w:asciiTheme="minorHAnsi" w:hAnsiTheme="minorHAnsi" w:cs="Arial"/>
          <w:b w:val="0"/>
          <w:i/>
          <w:sz w:val="24"/>
        </w:rPr>
        <w:t>Applicant Name and Address, Telephone Numbers and Working Hours of the designated office responsible for receiving and responding to comments</w:t>
      </w:r>
      <w:r w:rsidRPr="007A468E">
        <w:rPr>
          <w:rFonts w:asciiTheme="minorHAnsi" w:hAnsiTheme="minorHAnsi" w:cs="Arial"/>
          <w:b w:val="0"/>
          <w:sz w:val="24"/>
        </w:rPr>
        <w:t xml:space="preserve">), not later than (allow minimum of seven calendar days after publication date, not counting day of publication). </w:t>
      </w:r>
    </w:p>
    <w:p w14:paraId="7C1A64E7" w14:textId="77777777" w:rsidR="005C3ADC" w:rsidRPr="007A468E" w:rsidRDefault="005C3ADC" w:rsidP="005C3ADC">
      <w:pPr>
        <w:pStyle w:val="Title"/>
        <w:jc w:val="both"/>
        <w:rPr>
          <w:rFonts w:asciiTheme="minorHAnsi" w:hAnsiTheme="minorHAnsi" w:cs="Arial"/>
          <w:sz w:val="24"/>
        </w:rPr>
      </w:pPr>
    </w:p>
    <w:p w14:paraId="1B9DE888" w14:textId="77777777" w:rsidR="005C3ADC" w:rsidRPr="007A468E" w:rsidRDefault="005C3ADC" w:rsidP="005C3ADC">
      <w:pPr>
        <w:pStyle w:val="NoSpacing"/>
        <w:jc w:val="both"/>
        <w:rPr>
          <w:rFonts w:cs="Arial"/>
          <w:i/>
          <w:sz w:val="24"/>
          <w:szCs w:val="24"/>
        </w:rPr>
      </w:pPr>
      <w:r w:rsidRPr="007A468E">
        <w:rPr>
          <w:rFonts w:cs="Arial"/>
          <w:i/>
          <w:sz w:val="24"/>
          <w:szCs w:val="24"/>
        </w:rPr>
        <w:t>Name of the Applicant’s Chief Elected Official</w:t>
      </w:r>
    </w:p>
    <w:p w14:paraId="13EE7191" w14:textId="77777777" w:rsidR="005C3ADC" w:rsidRPr="007A468E" w:rsidRDefault="005C3ADC" w:rsidP="005C3ADC">
      <w:pPr>
        <w:pStyle w:val="NoSpacing"/>
        <w:jc w:val="both"/>
        <w:rPr>
          <w:rFonts w:cs="Arial"/>
          <w:i/>
          <w:sz w:val="24"/>
          <w:szCs w:val="24"/>
        </w:rPr>
      </w:pPr>
      <w:r w:rsidRPr="007A468E">
        <w:rPr>
          <w:rFonts w:cs="Arial"/>
          <w:i/>
          <w:sz w:val="24"/>
          <w:szCs w:val="24"/>
        </w:rPr>
        <w:t>Title of Certifying Officer</w:t>
      </w:r>
    </w:p>
    <w:p w14:paraId="3D877814" w14:textId="77777777" w:rsidR="005C3ADC" w:rsidRPr="007A468E" w:rsidRDefault="005C3ADC" w:rsidP="005C3ADC">
      <w:pPr>
        <w:pStyle w:val="NoSpacing"/>
        <w:jc w:val="both"/>
        <w:rPr>
          <w:rFonts w:cs="Arial"/>
          <w:b/>
          <w:bCs/>
          <w:i/>
          <w:sz w:val="24"/>
          <w:szCs w:val="24"/>
        </w:rPr>
      </w:pPr>
      <w:r w:rsidRPr="007A468E">
        <w:rPr>
          <w:rFonts w:cs="Arial"/>
          <w:i/>
          <w:sz w:val="24"/>
          <w:szCs w:val="24"/>
        </w:rPr>
        <w:t>Name of Applicant</w:t>
      </w:r>
    </w:p>
    <w:p w14:paraId="11167E25" w14:textId="77777777" w:rsidR="005C3ADC" w:rsidRPr="007A468E" w:rsidRDefault="005C3ADC" w:rsidP="005C3ADC">
      <w:pPr>
        <w:pStyle w:val="Title"/>
        <w:jc w:val="left"/>
        <w:rPr>
          <w:rFonts w:asciiTheme="minorHAnsi" w:hAnsiTheme="minorHAnsi"/>
        </w:rPr>
      </w:pPr>
    </w:p>
    <w:p w14:paraId="2FF5430D" w14:textId="77777777" w:rsidR="005C3ADC" w:rsidRPr="007A468E" w:rsidRDefault="005C3ADC" w:rsidP="005C3ADC">
      <w:pPr>
        <w:pStyle w:val="Title"/>
        <w:jc w:val="left"/>
        <w:rPr>
          <w:rFonts w:asciiTheme="minorHAnsi" w:hAnsiTheme="minorHAnsi"/>
        </w:rPr>
      </w:pPr>
    </w:p>
    <w:p w14:paraId="6F1A0C68" w14:textId="77777777" w:rsidR="005C3ADC" w:rsidRPr="007A468E" w:rsidRDefault="005C3ADC" w:rsidP="005C3ADC">
      <w:pPr>
        <w:autoSpaceDE w:val="0"/>
        <w:autoSpaceDN w:val="0"/>
        <w:adjustRightInd w:val="0"/>
        <w:rPr>
          <w:rFonts w:asciiTheme="minorHAnsi" w:hAnsiTheme="minorHAnsi" w:cs="Arial"/>
        </w:rPr>
      </w:pPr>
    </w:p>
    <w:p w14:paraId="555AE4F2" w14:textId="77777777" w:rsidR="005C3ADC" w:rsidRPr="007A468E" w:rsidRDefault="005C3ADC" w:rsidP="005C3ADC">
      <w:pPr>
        <w:ind w:firstLine="6480"/>
        <w:rPr>
          <w:rFonts w:asciiTheme="minorHAnsi" w:hAnsiTheme="minorHAnsi"/>
          <w:b/>
          <w:sz w:val="22"/>
        </w:rPr>
      </w:pPr>
    </w:p>
    <w:p w14:paraId="1B0DF8CD" w14:textId="77777777" w:rsidR="005C3ADC" w:rsidRPr="007A468E" w:rsidRDefault="005C3ADC" w:rsidP="005C3ADC">
      <w:pPr>
        <w:ind w:firstLine="6480"/>
        <w:rPr>
          <w:rFonts w:asciiTheme="minorHAnsi" w:hAnsiTheme="minorHAnsi"/>
          <w:b/>
          <w:sz w:val="22"/>
        </w:rPr>
      </w:pPr>
    </w:p>
    <w:p w14:paraId="020E7EA2" w14:textId="77777777" w:rsidR="005C3ADC" w:rsidRPr="007A468E" w:rsidRDefault="005C3ADC" w:rsidP="005C3ADC">
      <w:pPr>
        <w:ind w:firstLine="6480"/>
        <w:rPr>
          <w:rFonts w:asciiTheme="minorHAnsi" w:hAnsiTheme="minorHAnsi"/>
          <w:b/>
          <w:sz w:val="22"/>
        </w:rPr>
      </w:pPr>
    </w:p>
    <w:p w14:paraId="011CBC23" w14:textId="77777777" w:rsidR="005C3ADC" w:rsidRPr="007A468E" w:rsidRDefault="005C3ADC" w:rsidP="005C3ADC">
      <w:pPr>
        <w:ind w:firstLine="6480"/>
        <w:rPr>
          <w:rFonts w:asciiTheme="minorHAnsi" w:hAnsiTheme="minorHAnsi"/>
          <w:b/>
          <w:sz w:val="22"/>
        </w:rPr>
      </w:pPr>
    </w:p>
    <w:p w14:paraId="466A2F6F" w14:textId="77777777" w:rsidR="005C3ADC" w:rsidRPr="007A468E" w:rsidRDefault="005C3ADC" w:rsidP="005C3ADC">
      <w:pPr>
        <w:ind w:firstLine="6480"/>
        <w:rPr>
          <w:rFonts w:asciiTheme="minorHAnsi" w:hAnsiTheme="minorHAnsi"/>
          <w:b/>
          <w:sz w:val="22"/>
        </w:rPr>
      </w:pPr>
    </w:p>
    <w:p w14:paraId="59A40849" w14:textId="34396954" w:rsidR="00F95283" w:rsidRDefault="00F95283"/>
    <w:p w14:paraId="198A7B48" w14:textId="70A842BC" w:rsidR="005C3ADC" w:rsidRDefault="005C3ADC"/>
    <w:p w14:paraId="02150E60" w14:textId="7CD537E3" w:rsidR="005C3ADC" w:rsidRDefault="005C3ADC"/>
    <w:p w14:paraId="1ACDF675" w14:textId="77777777" w:rsidR="005C3ADC" w:rsidRDefault="005C3ADC"/>
    <w:sectPr w:rsidR="005C3A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80DF5"/>
    <w:multiLevelType w:val="hybridMultilevel"/>
    <w:tmpl w:val="4BD6A68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F828CE"/>
    <w:multiLevelType w:val="hybridMultilevel"/>
    <w:tmpl w:val="233060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AD97219"/>
    <w:multiLevelType w:val="hybridMultilevel"/>
    <w:tmpl w:val="07127B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F5B6E5E"/>
    <w:multiLevelType w:val="hybridMultilevel"/>
    <w:tmpl w:val="C3DC7E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6367D9E"/>
    <w:multiLevelType w:val="hybridMultilevel"/>
    <w:tmpl w:val="C1C89A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6B96BF0"/>
    <w:multiLevelType w:val="hybridMultilevel"/>
    <w:tmpl w:val="300A3E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3877844">
    <w:abstractNumId w:val="2"/>
  </w:num>
  <w:num w:numId="2" w16cid:durableId="687369593">
    <w:abstractNumId w:val="3"/>
  </w:num>
  <w:num w:numId="3" w16cid:durableId="635838290">
    <w:abstractNumId w:val="4"/>
  </w:num>
  <w:num w:numId="4" w16cid:durableId="859392286">
    <w:abstractNumId w:val="1"/>
  </w:num>
  <w:num w:numId="5" w16cid:durableId="517886349">
    <w:abstractNumId w:val="5"/>
  </w:num>
  <w:num w:numId="6" w16cid:durableId="382488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ADC"/>
    <w:rsid w:val="00263A17"/>
    <w:rsid w:val="005C3ADC"/>
    <w:rsid w:val="00871CE2"/>
    <w:rsid w:val="0088625D"/>
    <w:rsid w:val="00D807E2"/>
    <w:rsid w:val="00F95283"/>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F260E"/>
  <w15:chartTrackingRefBased/>
  <w15:docId w15:val="{32F373CF-11AE-4F45-8944-19966C3BF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AD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5C3ADC"/>
    <w:pPr>
      <w:jc w:val="center"/>
    </w:pPr>
    <w:rPr>
      <w:b/>
      <w:bCs/>
      <w:sz w:val="28"/>
    </w:rPr>
  </w:style>
  <w:style w:type="character" w:customStyle="1" w:styleId="TitleChar">
    <w:name w:val="Title Char"/>
    <w:basedOn w:val="DefaultParagraphFont"/>
    <w:link w:val="Title"/>
    <w:rsid w:val="005C3ADC"/>
    <w:rPr>
      <w:rFonts w:ascii="Times New Roman" w:eastAsia="Times New Roman" w:hAnsi="Times New Roman" w:cs="Times New Roman"/>
      <w:b/>
      <w:bCs/>
      <w:sz w:val="28"/>
      <w:szCs w:val="24"/>
    </w:rPr>
  </w:style>
  <w:style w:type="paragraph" w:styleId="NoSpacing">
    <w:name w:val="No Spacing"/>
    <w:uiPriority w:val="1"/>
    <w:qFormat/>
    <w:rsid w:val="005C3ADC"/>
    <w:pPr>
      <w:spacing w:after="0" w:line="240" w:lineRule="auto"/>
    </w:pPr>
  </w:style>
  <w:style w:type="character" w:styleId="Hyperlink">
    <w:name w:val="Hyperlink"/>
    <w:basedOn w:val="DefaultParagraphFont"/>
    <w:uiPriority w:val="99"/>
    <w:rsid w:val="005C3A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ema.go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1426</Words>
  <Characters>8133</Characters>
  <Application>Microsoft Office Word</Application>
  <DocSecurity>0</DocSecurity>
  <Lines>67</Lines>
  <Paragraphs>19</Paragraphs>
  <ScaleCrop>false</ScaleCrop>
  <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Sanders</dc:creator>
  <cp:keywords/>
  <dc:description/>
  <cp:lastModifiedBy>Jessica Sanders</cp:lastModifiedBy>
  <cp:revision>2</cp:revision>
  <dcterms:created xsi:type="dcterms:W3CDTF">2026-03-31T19:25:00Z</dcterms:created>
  <dcterms:modified xsi:type="dcterms:W3CDTF">2026-03-31T19:25:00Z</dcterms:modified>
</cp:coreProperties>
</file>